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21" w:type="dxa"/>
        <w:tblBorders>
          <w:top w:val="single" w:sz="18" w:space="0" w:color="2F5496"/>
          <w:left w:val="single" w:sz="18" w:space="0" w:color="2F5496"/>
          <w:bottom w:val="single" w:sz="18" w:space="0" w:color="2F5496"/>
          <w:right w:val="single" w:sz="18" w:space="0" w:color="2F5496"/>
          <w:insideH w:val="single" w:sz="18" w:space="0" w:color="2F5496"/>
          <w:insideV w:val="single" w:sz="18" w:space="0" w:color="2F5496"/>
        </w:tblBorders>
        <w:tblLook w:val="01E0"/>
      </w:tblPr>
      <w:tblGrid>
        <w:gridCol w:w="4536"/>
        <w:gridCol w:w="5387"/>
      </w:tblGrid>
      <w:tr w:rsidR="00ED35F4" w:rsidRPr="00312EF8" w:rsidTr="00141C9B">
        <w:tc>
          <w:tcPr>
            <w:tcW w:w="4536" w:type="dxa"/>
            <w:hideMark/>
          </w:tcPr>
          <w:p w:rsidR="00ED35F4" w:rsidRPr="00ED35F4" w:rsidRDefault="00ED35F4" w:rsidP="00ED35F4">
            <w:pPr>
              <w:suppressAutoHyphens w:val="0"/>
              <w:overflowPunct w:val="0"/>
              <w:autoSpaceDE w:val="0"/>
              <w:autoSpaceDN w:val="0"/>
              <w:adjustRightInd w:val="0"/>
              <w:spacing w:after="0"/>
              <w:textAlignment w:val="baseline"/>
              <w:rPr>
                <w:rFonts w:cs="Tahoma"/>
                <w:noProof/>
                <w:lang w:val="el-GR" w:eastAsia="el-GR"/>
              </w:rPr>
            </w:pPr>
          </w:p>
          <w:p w:rsidR="00ED35F4" w:rsidRPr="00ED35F4" w:rsidRDefault="00ED35F4" w:rsidP="00ED35F4">
            <w:pPr>
              <w:suppressAutoHyphens w:val="0"/>
              <w:overflowPunct w:val="0"/>
              <w:autoSpaceDE w:val="0"/>
              <w:autoSpaceDN w:val="0"/>
              <w:adjustRightInd w:val="0"/>
              <w:spacing w:after="0"/>
              <w:textAlignment w:val="baseline"/>
              <w:rPr>
                <w:rFonts w:cs="Tahoma"/>
                <w:lang w:val="el-GR" w:eastAsia="el-GR"/>
              </w:rPr>
            </w:pPr>
            <w:r w:rsidRPr="00ED35F4">
              <w:rPr>
                <w:rFonts w:cs="Tahoma"/>
                <w:noProof/>
                <w:szCs w:val="22"/>
                <w:lang w:val="el-GR" w:eastAsia="el-GR"/>
              </w:rPr>
              <w:drawing>
                <wp:inline distT="0" distB="0" distL="0" distR="0">
                  <wp:extent cx="9810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inline>
              </w:drawing>
            </w:r>
          </w:p>
          <w:p w:rsidR="00ED35F4" w:rsidRPr="00ED35F4" w:rsidRDefault="00ED35F4" w:rsidP="00ED35F4">
            <w:pPr>
              <w:suppressAutoHyphens w:val="0"/>
              <w:overflowPunct w:val="0"/>
              <w:autoSpaceDE w:val="0"/>
              <w:autoSpaceDN w:val="0"/>
              <w:adjustRightInd w:val="0"/>
              <w:spacing w:after="0"/>
              <w:textAlignment w:val="baseline"/>
              <w:rPr>
                <w:rFonts w:cs="Tahoma"/>
                <w:sz w:val="24"/>
                <w:lang w:val="el-GR" w:eastAsia="el-GR"/>
              </w:rPr>
            </w:pPr>
            <w:r w:rsidRPr="00ED35F4">
              <w:rPr>
                <w:rFonts w:cs="Tahoma"/>
                <w:sz w:val="24"/>
                <w:szCs w:val="22"/>
                <w:lang w:val="el-GR" w:eastAsia="el-GR"/>
              </w:rPr>
              <w:t>ΕΛΛΗΝΙΚΗ ΔΗΜΟΚΡΑΤΙΑ</w:t>
            </w:r>
          </w:p>
          <w:p w:rsidR="00ED35F4" w:rsidRPr="00ED35F4" w:rsidRDefault="00ED35F4" w:rsidP="00ED35F4">
            <w:pPr>
              <w:suppressAutoHyphens w:val="0"/>
              <w:overflowPunct w:val="0"/>
              <w:autoSpaceDE w:val="0"/>
              <w:autoSpaceDN w:val="0"/>
              <w:adjustRightInd w:val="0"/>
              <w:spacing w:after="0"/>
              <w:textAlignment w:val="baseline"/>
              <w:rPr>
                <w:rFonts w:cs="Tahoma"/>
                <w:sz w:val="24"/>
                <w:lang w:val="el-GR" w:eastAsia="el-GR"/>
              </w:rPr>
            </w:pPr>
            <w:r w:rsidRPr="00ED35F4">
              <w:rPr>
                <w:rFonts w:cs="Tahoma"/>
                <w:sz w:val="24"/>
                <w:szCs w:val="22"/>
                <w:lang w:val="el-GR" w:eastAsia="el-GR"/>
              </w:rPr>
              <w:t>ΝΟΜΟΣ: Δωδεκανήσου</w:t>
            </w:r>
          </w:p>
          <w:p w:rsidR="00ED35F4" w:rsidRPr="00ED35F4" w:rsidRDefault="00ED35F4" w:rsidP="00ED35F4">
            <w:pPr>
              <w:suppressAutoHyphens w:val="0"/>
              <w:overflowPunct w:val="0"/>
              <w:autoSpaceDE w:val="0"/>
              <w:autoSpaceDN w:val="0"/>
              <w:adjustRightInd w:val="0"/>
              <w:spacing w:after="0"/>
              <w:textAlignment w:val="baseline"/>
              <w:rPr>
                <w:rFonts w:cs="Tahoma"/>
                <w:lang w:val="el-GR" w:eastAsia="el-GR"/>
              </w:rPr>
            </w:pPr>
            <w:r w:rsidRPr="00ED35F4">
              <w:rPr>
                <w:rFonts w:cs="Tahoma"/>
                <w:sz w:val="24"/>
                <w:szCs w:val="22"/>
                <w:lang w:val="el-GR" w:eastAsia="el-GR"/>
              </w:rPr>
              <w:t xml:space="preserve">ΔΗΜΟΣ: </w:t>
            </w:r>
            <w:r w:rsidRPr="00ED35F4">
              <w:rPr>
                <w:rFonts w:cs="Tahoma"/>
                <w:sz w:val="24"/>
                <w:szCs w:val="22"/>
                <w:lang w:val="el-GR"/>
              </w:rPr>
              <w:t>Σύμης</w:t>
            </w:r>
          </w:p>
        </w:tc>
        <w:tc>
          <w:tcPr>
            <w:tcW w:w="5387" w:type="dxa"/>
          </w:tcPr>
          <w:p w:rsidR="00ED35F4" w:rsidRPr="00ED35F4" w:rsidRDefault="00ED35F4" w:rsidP="00ED35F4">
            <w:pPr>
              <w:suppressAutoHyphens w:val="0"/>
              <w:overflowPunct w:val="0"/>
              <w:autoSpaceDE w:val="0"/>
              <w:autoSpaceDN w:val="0"/>
              <w:adjustRightInd w:val="0"/>
              <w:spacing w:after="0"/>
              <w:textAlignment w:val="baseline"/>
              <w:rPr>
                <w:rFonts w:cs="Tahoma"/>
                <w:highlight w:val="yellow"/>
                <w:lang w:val="el-GR" w:eastAsia="el-GR"/>
              </w:rPr>
            </w:pPr>
          </w:p>
          <w:p w:rsidR="00ED35F4" w:rsidRPr="00ED35F4" w:rsidRDefault="00ED35F4" w:rsidP="00ED35F4">
            <w:pPr>
              <w:suppressAutoHyphens w:val="0"/>
              <w:overflowPunct w:val="0"/>
              <w:autoSpaceDE w:val="0"/>
              <w:autoSpaceDN w:val="0"/>
              <w:adjustRightInd w:val="0"/>
              <w:spacing w:after="0"/>
              <w:textAlignment w:val="baseline"/>
              <w:rPr>
                <w:rFonts w:cs="Tahoma"/>
                <w:lang w:val="el-GR" w:eastAsia="el-GR"/>
              </w:rPr>
            </w:pPr>
            <w:r w:rsidRPr="00ED35F4">
              <w:rPr>
                <w:rFonts w:cs="Tahoma"/>
                <w:szCs w:val="22"/>
                <w:lang w:val="el-GR" w:eastAsia="el-GR"/>
              </w:rPr>
              <w:t xml:space="preserve">  </w:t>
            </w:r>
          </w:p>
          <w:p w:rsidR="00ED35F4" w:rsidRPr="00ED35F4" w:rsidRDefault="00ED35F4" w:rsidP="00ED35F4">
            <w:pPr>
              <w:suppressAutoHyphens w:val="0"/>
              <w:overflowPunct w:val="0"/>
              <w:autoSpaceDE w:val="0"/>
              <w:autoSpaceDN w:val="0"/>
              <w:adjustRightInd w:val="0"/>
              <w:spacing w:after="0"/>
              <w:textAlignment w:val="baseline"/>
              <w:rPr>
                <w:rFonts w:cs="Tahoma"/>
                <w:lang w:val="el-GR" w:eastAsia="el-GR"/>
              </w:rPr>
            </w:pPr>
          </w:p>
          <w:p w:rsidR="00ED35F4" w:rsidRPr="00ED35F4" w:rsidRDefault="00ED35F4" w:rsidP="00ED35F4">
            <w:pPr>
              <w:suppressAutoHyphens w:val="0"/>
              <w:overflowPunct w:val="0"/>
              <w:autoSpaceDE w:val="0"/>
              <w:autoSpaceDN w:val="0"/>
              <w:adjustRightInd w:val="0"/>
              <w:spacing w:after="0"/>
              <w:textAlignment w:val="baseline"/>
              <w:rPr>
                <w:rFonts w:cs="Tahoma"/>
                <w:lang w:val="el-GR" w:eastAsia="el-GR"/>
              </w:rPr>
            </w:pPr>
          </w:p>
          <w:p w:rsidR="00ED35F4" w:rsidRPr="00ED35F4" w:rsidRDefault="00ED35F4" w:rsidP="00ED35F4">
            <w:pPr>
              <w:suppressAutoHyphens w:val="0"/>
              <w:overflowPunct w:val="0"/>
              <w:autoSpaceDE w:val="0"/>
              <w:autoSpaceDN w:val="0"/>
              <w:adjustRightInd w:val="0"/>
              <w:spacing w:after="0"/>
              <w:textAlignment w:val="baseline"/>
              <w:rPr>
                <w:rFonts w:cs="Tahoma"/>
                <w:lang w:val="el-GR" w:eastAsia="el-GR"/>
              </w:rPr>
            </w:pPr>
          </w:p>
          <w:p w:rsidR="00ED35F4" w:rsidRPr="00ED35F4" w:rsidRDefault="00ED35F4" w:rsidP="00ED35F4">
            <w:pPr>
              <w:suppressAutoHyphens w:val="0"/>
              <w:overflowPunct w:val="0"/>
              <w:autoSpaceDE w:val="0"/>
              <w:autoSpaceDN w:val="0"/>
              <w:adjustRightInd w:val="0"/>
              <w:spacing w:after="0"/>
              <w:textAlignment w:val="baseline"/>
              <w:rPr>
                <w:rFonts w:cs="Tahoma"/>
                <w:lang w:val="el-GR" w:eastAsia="el-GR"/>
              </w:rPr>
            </w:pPr>
          </w:p>
          <w:p w:rsidR="00ED35F4" w:rsidRPr="00312EF8" w:rsidRDefault="00ED35F4" w:rsidP="00ED35F4">
            <w:pPr>
              <w:suppressAutoHyphens w:val="0"/>
              <w:overflowPunct w:val="0"/>
              <w:autoSpaceDE w:val="0"/>
              <w:autoSpaceDN w:val="0"/>
              <w:adjustRightInd w:val="0"/>
              <w:spacing w:after="0"/>
              <w:textAlignment w:val="baseline"/>
              <w:rPr>
                <w:rFonts w:cs="Tahoma"/>
                <w:lang w:val="el-GR" w:eastAsia="el-GR"/>
              </w:rPr>
            </w:pPr>
            <w:r w:rsidRPr="00ED35F4">
              <w:rPr>
                <w:rFonts w:cs="Tahoma"/>
                <w:szCs w:val="22"/>
                <w:lang w:val="el-GR" w:eastAsia="el-GR"/>
              </w:rPr>
              <w:t xml:space="preserve">Ημερομηνία </w:t>
            </w:r>
            <w:r w:rsidR="001B0F44">
              <w:rPr>
                <w:rFonts w:cs="Tahoma"/>
                <w:szCs w:val="22"/>
                <w:lang w:val="el-GR" w:eastAsia="el-GR"/>
              </w:rPr>
              <w:t>2</w:t>
            </w:r>
            <w:r w:rsidR="001B0F44">
              <w:rPr>
                <w:rFonts w:cs="Tahoma"/>
                <w:szCs w:val="22"/>
                <w:lang w:val="en-US" w:eastAsia="el-GR"/>
              </w:rPr>
              <w:t>3</w:t>
            </w:r>
            <w:r w:rsidRPr="00ED35F4">
              <w:rPr>
                <w:rFonts w:cs="Tahoma"/>
                <w:szCs w:val="22"/>
                <w:lang w:val="el-GR" w:eastAsia="el-GR"/>
              </w:rPr>
              <w:t>/</w:t>
            </w:r>
            <w:r w:rsidR="00F8185B">
              <w:rPr>
                <w:rFonts w:cs="Tahoma"/>
                <w:szCs w:val="22"/>
                <w:lang w:val="el-GR" w:eastAsia="el-GR"/>
              </w:rPr>
              <w:t>10</w:t>
            </w:r>
            <w:r w:rsidRPr="00ED35F4">
              <w:rPr>
                <w:rFonts w:cs="Tahoma"/>
                <w:szCs w:val="22"/>
                <w:lang w:val="el-GR" w:eastAsia="el-GR"/>
              </w:rPr>
              <w:t>/</w:t>
            </w:r>
            <w:r w:rsidRPr="00312EF8">
              <w:rPr>
                <w:rFonts w:cs="Tahoma"/>
                <w:szCs w:val="22"/>
                <w:lang w:val="el-GR" w:eastAsia="el-GR"/>
              </w:rPr>
              <w:t>2020</w:t>
            </w:r>
          </w:p>
          <w:p w:rsidR="00ED35F4" w:rsidRPr="00ED35F4" w:rsidRDefault="00ED35F4" w:rsidP="00ED35F4">
            <w:pPr>
              <w:suppressAutoHyphens w:val="0"/>
              <w:overflowPunct w:val="0"/>
              <w:autoSpaceDE w:val="0"/>
              <w:autoSpaceDN w:val="0"/>
              <w:adjustRightInd w:val="0"/>
              <w:spacing w:after="0"/>
              <w:textAlignment w:val="baseline"/>
              <w:rPr>
                <w:rFonts w:cs="Tahoma"/>
                <w:lang w:val="el-GR" w:eastAsia="el-GR"/>
              </w:rPr>
            </w:pPr>
            <w:r w:rsidRPr="00ED35F4">
              <w:rPr>
                <w:rFonts w:cs="Tahoma"/>
                <w:szCs w:val="22"/>
                <w:lang w:val="el-GR" w:eastAsia="el-GR"/>
              </w:rPr>
              <w:t xml:space="preserve">Αριθ. πρωτ: </w:t>
            </w:r>
            <w:r w:rsidR="00221E90">
              <w:rPr>
                <w:rFonts w:cs="Tahoma"/>
                <w:szCs w:val="22"/>
                <w:lang w:val="el-GR" w:eastAsia="el-GR"/>
              </w:rPr>
              <w:t>3493</w:t>
            </w:r>
          </w:p>
          <w:p w:rsidR="00ED35F4" w:rsidRPr="00ED35F4" w:rsidRDefault="00ED35F4" w:rsidP="00ED35F4">
            <w:pPr>
              <w:suppressAutoHyphens w:val="0"/>
              <w:overflowPunct w:val="0"/>
              <w:autoSpaceDE w:val="0"/>
              <w:autoSpaceDN w:val="0"/>
              <w:adjustRightInd w:val="0"/>
              <w:spacing w:after="0"/>
              <w:textAlignment w:val="baseline"/>
              <w:rPr>
                <w:rFonts w:cs="Tahoma"/>
                <w:lang w:val="el-GR" w:eastAsia="el-GR"/>
              </w:rPr>
            </w:pPr>
          </w:p>
        </w:tc>
      </w:tr>
    </w:tbl>
    <w:p w:rsidR="00ED35F4" w:rsidRPr="00ED35F4" w:rsidRDefault="00ED35F4" w:rsidP="00ED35F4">
      <w:pPr>
        <w:spacing w:after="100"/>
        <w:jc w:val="right"/>
        <w:rPr>
          <w:rFonts w:eastAsia="MS Mincho"/>
          <w:szCs w:val="22"/>
          <w:lang w:val="el-GR" w:eastAsia="ja-JP"/>
        </w:rPr>
      </w:pPr>
      <w:r w:rsidRPr="00ED35F4">
        <w:rPr>
          <w:rFonts w:eastAsia="MS Mincho"/>
          <w:szCs w:val="22"/>
          <w:lang w:val="el-GR" w:eastAsia="ja-JP"/>
        </w:rPr>
        <w:t xml:space="preserve"> </w:t>
      </w:r>
    </w:p>
    <w:p w:rsidR="00ED35F4" w:rsidRPr="00ED35F4" w:rsidRDefault="00ED35F4" w:rsidP="00ED35F4">
      <w:pPr>
        <w:jc w:val="right"/>
        <w:rPr>
          <w:rFonts w:ascii="Times New Roman" w:hAnsi="Times New Roman" w:cs="Times New Roman"/>
          <w:b/>
          <w:bCs/>
          <w:lang w:val="el-GR"/>
        </w:rPr>
      </w:pPr>
      <w:r w:rsidRPr="00ED35F4">
        <w:rPr>
          <w:rFonts w:ascii="Times New Roman" w:hAnsi="Times New Roman" w:cs="Times New Roman"/>
          <w:b/>
          <w:bCs/>
          <w:lang w:val="el-GR"/>
        </w:rPr>
        <w:t>ΚΑΤΑΧΩΡΙΣΤΕΟ ΣΤΟ ΚΗΜΔΗΣ</w:t>
      </w:r>
    </w:p>
    <w:p w:rsidR="00ED35F4" w:rsidRPr="00ED35F4" w:rsidRDefault="00ED35F4" w:rsidP="00ED35F4">
      <w:pPr>
        <w:rPr>
          <w:szCs w:val="22"/>
          <w:lang w:val="el-GR"/>
        </w:rPr>
      </w:pPr>
    </w:p>
    <w:p w:rsidR="00ED35F4" w:rsidRPr="00ED35F4" w:rsidRDefault="00ED35F4" w:rsidP="00ED35F4">
      <w:pPr>
        <w:rPr>
          <w:szCs w:val="22"/>
          <w:lang w:val="el-GR"/>
        </w:rPr>
      </w:pPr>
    </w:p>
    <w:p w:rsidR="00ED35F4" w:rsidRPr="00ED35F4" w:rsidRDefault="00ED35F4" w:rsidP="00ED35F4">
      <w:pPr>
        <w:rPr>
          <w:szCs w:val="22"/>
          <w:lang w:val="el-GR"/>
        </w:rPr>
      </w:pPr>
    </w:p>
    <w:p w:rsidR="00ED35F4" w:rsidRPr="00ED35F4" w:rsidRDefault="00ED35F4" w:rsidP="00ED35F4">
      <w:pPr>
        <w:keepNext/>
        <w:pBdr>
          <w:top w:val="single" w:sz="18" w:space="1" w:color="000080"/>
          <w:left w:val="single" w:sz="18" w:space="4" w:color="000080"/>
          <w:bottom w:val="single" w:sz="18" w:space="1" w:color="000080"/>
          <w:right w:val="single" w:sz="18" w:space="4" w:color="000080"/>
        </w:pBdr>
        <w:spacing w:after="160"/>
        <w:jc w:val="center"/>
        <w:outlineLvl w:val="0"/>
        <w:rPr>
          <w:b/>
          <w:bCs/>
          <w:sz w:val="44"/>
          <w:szCs w:val="40"/>
          <w:u w:val="single"/>
          <w:lang w:val="el-GR"/>
        </w:rPr>
      </w:pPr>
      <w:r w:rsidRPr="00ED35F4">
        <w:rPr>
          <w:b/>
          <w:bCs/>
          <w:color w:val="333399"/>
          <w:sz w:val="48"/>
          <w:szCs w:val="40"/>
          <w:lang w:val="el-GR"/>
        </w:rPr>
        <w:br/>
      </w:r>
      <w:bookmarkStart w:id="0" w:name="_Toc23408564"/>
      <w:r w:rsidRPr="00ED35F4">
        <w:rPr>
          <w:b/>
          <w:bCs/>
          <w:sz w:val="44"/>
          <w:szCs w:val="40"/>
          <w:u w:val="single"/>
          <w:lang w:val="el-GR"/>
        </w:rPr>
        <w:t>ΔΙΑΚΗΡΥΞΗ</w:t>
      </w:r>
      <w:bookmarkEnd w:id="0"/>
    </w:p>
    <w:p w:rsidR="00ED35F4" w:rsidRPr="00ED35F4" w:rsidRDefault="00ED35F4" w:rsidP="00ED35F4">
      <w:pPr>
        <w:keepNext/>
        <w:pBdr>
          <w:top w:val="single" w:sz="18" w:space="1" w:color="000080"/>
          <w:left w:val="single" w:sz="18" w:space="4" w:color="000080"/>
          <w:bottom w:val="single" w:sz="18" w:space="1" w:color="000080"/>
          <w:right w:val="single" w:sz="18" w:space="4" w:color="000080"/>
        </w:pBdr>
        <w:spacing w:after="160"/>
        <w:jc w:val="center"/>
        <w:outlineLvl w:val="0"/>
        <w:rPr>
          <w:b/>
          <w:bCs/>
          <w:sz w:val="32"/>
          <w:szCs w:val="40"/>
          <w:lang w:val="el-GR"/>
        </w:rPr>
      </w:pPr>
      <w:r w:rsidRPr="00ED35F4">
        <w:rPr>
          <w:b/>
          <w:bCs/>
          <w:sz w:val="32"/>
          <w:szCs w:val="40"/>
          <w:lang w:val="el-GR"/>
        </w:rPr>
        <w:t xml:space="preserve"> </w:t>
      </w:r>
      <w:bookmarkStart w:id="1" w:name="_Toc23408565"/>
      <w:r w:rsidR="00270B51">
        <w:rPr>
          <w:b/>
          <w:bCs/>
          <w:sz w:val="32"/>
          <w:szCs w:val="40"/>
          <w:lang w:val="el-GR"/>
        </w:rPr>
        <w:t>ΣΥΝΟΠΤΙΚΟΥ</w:t>
      </w:r>
      <w:r w:rsidRPr="00ED35F4">
        <w:rPr>
          <w:b/>
          <w:bCs/>
          <w:sz w:val="32"/>
          <w:szCs w:val="40"/>
          <w:lang w:val="el-GR"/>
        </w:rPr>
        <w:t xml:space="preserve"> ΔΙΑΓΩΝΙΣΜΟΥ</w:t>
      </w:r>
      <w:bookmarkEnd w:id="1"/>
    </w:p>
    <w:p w:rsidR="00ED35F4" w:rsidRPr="00ED35F4" w:rsidRDefault="00ED35F4" w:rsidP="00ED35F4">
      <w:pPr>
        <w:keepNext/>
        <w:pBdr>
          <w:top w:val="single" w:sz="18" w:space="1" w:color="000080"/>
          <w:left w:val="single" w:sz="18" w:space="4" w:color="000080"/>
          <w:bottom w:val="single" w:sz="18" w:space="1" w:color="000080"/>
          <w:right w:val="single" w:sz="18" w:space="4" w:color="000080"/>
        </w:pBdr>
        <w:spacing w:after="160"/>
        <w:jc w:val="center"/>
        <w:outlineLvl w:val="0"/>
        <w:rPr>
          <w:b/>
          <w:bCs/>
          <w:sz w:val="32"/>
          <w:szCs w:val="40"/>
          <w:lang w:val="el-GR"/>
        </w:rPr>
      </w:pPr>
      <w:bookmarkStart w:id="2" w:name="_Toc23408566"/>
      <w:r w:rsidRPr="00ED35F4">
        <w:rPr>
          <w:b/>
          <w:bCs/>
          <w:sz w:val="32"/>
          <w:szCs w:val="40"/>
          <w:lang w:val="el-GR"/>
        </w:rPr>
        <w:t xml:space="preserve">για την «Προμήθεια ενός (1) </w:t>
      </w:r>
      <w:r w:rsidR="00270B51">
        <w:rPr>
          <w:b/>
          <w:bCs/>
          <w:sz w:val="32"/>
          <w:szCs w:val="40"/>
          <w:lang w:val="el-GR"/>
        </w:rPr>
        <w:t>καινούργιου μικρού ερπυστριοφόρου</w:t>
      </w:r>
      <w:r w:rsidRPr="00ED35F4">
        <w:rPr>
          <w:b/>
          <w:bCs/>
          <w:sz w:val="32"/>
          <w:szCs w:val="40"/>
          <w:lang w:val="el-GR"/>
        </w:rPr>
        <w:t xml:space="preserve"> </w:t>
      </w:r>
      <w:r w:rsidR="00270B51">
        <w:rPr>
          <w:b/>
          <w:bCs/>
          <w:sz w:val="32"/>
          <w:szCs w:val="40"/>
          <w:lang w:val="el-GR"/>
        </w:rPr>
        <w:t>εκσκαφέα</w:t>
      </w:r>
      <w:r w:rsidRPr="00ED35F4">
        <w:rPr>
          <w:b/>
          <w:bCs/>
          <w:sz w:val="32"/>
          <w:szCs w:val="40"/>
          <w:lang w:val="el-GR"/>
        </w:rPr>
        <w:t>»</w:t>
      </w:r>
      <w:bookmarkEnd w:id="2"/>
    </w:p>
    <w:p w:rsidR="00ED35F4" w:rsidRPr="00ED35F4" w:rsidRDefault="00ED35F4" w:rsidP="00ED35F4">
      <w:pPr>
        <w:keepNext/>
        <w:pBdr>
          <w:top w:val="single" w:sz="18" w:space="1" w:color="000080"/>
          <w:left w:val="single" w:sz="18" w:space="4" w:color="000080"/>
          <w:bottom w:val="single" w:sz="18" w:space="1" w:color="000080"/>
          <w:right w:val="single" w:sz="18" w:space="4" w:color="000080"/>
        </w:pBdr>
        <w:spacing w:after="160"/>
        <w:jc w:val="center"/>
        <w:outlineLvl w:val="0"/>
        <w:rPr>
          <w:b/>
          <w:bCs/>
          <w:sz w:val="32"/>
          <w:szCs w:val="40"/>
          <w:lang w:val="el-GR"/>
        </w:rPr>
      </w:pPr>
      <w:bookmarkStart w:id="3" w:name="_Toc23408567"/>
      <w:r w:rsidRPr="00ED35F4">
        <w:rPr>
          <w:b/>
          <w:bCs/>
          <w:sz w:val="32"/>
          <w:szCs w:val="40"/>
          <w:lang w:val="el-GR"/>
        </w:rPr>
        <w:t xml:space="preserve">με κριτήριο ανάθεσης την πλέον συμφέρουσα οικονομική προσφορά αποκλειστικά βάση τιμής </w:t>
      </w:r>
      <w:bookmarkEnd w:id="3"/>
    </w:p>
    <w:p w:rsidR="00ED35F4" w:rsidRPr="00ED35F4" w:rsidRDefault="00ED35F4" w:rsidP="00ED35F4">
      <w:pPr>
        <w:keepNext/>
        <w:pBdr>
          <w:top w:val="single" w:sz="18" w:space="1" w:color="000080"/>
          <w:left w:val="single" w:sz="18" w:space="4" w:color="000080"/>
          <w:bottom w:val="single" w:sz="18" w:space="1" w:color="000080"/>
          <w:right w:val="single" w:sz="18" w:space="4" w:color="000080"/>
        </w:pBdr>
        <w:spacing w:after="160"/>
        <w:jc w:val="center"/>
        <w:outlineLvl w:val="0"/>
        <w:rPr>
          <w:b/>
          <w:bCs/>
          <w:color w:val="333399"/>
          <w:sz w:val="40"/>
          <w:szCs w:val="40"/>
          <w:lang w:val="el-GR"/>
        </w:rPr>
      </w:pPr>
      <w:bookmarkStart w:id="4" w:name="_Toc23408568"/>
      <w:r w:rsidRPr="00ED35F4">
        <w:rPr>
          <w:b/>
          <w:bCs/>
          <w:sz w:val="32"/>
          <w:szCs w:val="40"/>
          <w:lang w:val="el-GR"/>
        </w:rPr>
        <w:t xml:space="preserve">Εκτιμώμενη αξία </w:t>
      </w:r>
      <w:r w:rsidR="00D66008">
        <w:rPr>
          <w:b/>
          <w:bCs/>
          <w:sz w:val="32"/>
          <w:szCs w:val="40"/>
          <w:lang w:val="el-GR"/>
        </w:rPr>
        <w:t xml:space="preserve">σαραντά εννέα χιλιάδες </w:t>
      </w:r>
      <w:r w:rsidRPr="00ED35F4">
        <w:rPr>
          <w:b/>
          <w:bCs/>
          <w:sz w:val="32"/>
          <w:szCs w:val="40"/>
          <w:lang w:val="el-GR"/>
        </w:rPr>
        <w:t xml:space="preserve"> </w:t>
      </w:r>
      <w:r w:rsidR="00D66008">
        <w:rPr>
          <w:b/>
          <w:bCs/>
          <w:sz w:val="32"/>
          <w:szCs w:val="40"/>
          <w:lang w:val="el-GR"/>
        </w:rPr>
        <w:t xml:space="preserve">ενιακόσια εβδομήντα δύο </w:t>
      </w:r>
      <w:r w:rsidRPr="00ED35F4">
        <w:rPr>
          <w:b/>
          <w:bCs/>
          <w:sz w:val="32"/>
          <w:szCs w:val="40"/>
          <w:lang w:val="el-GR"/>
        </w:rPr>
        <w:t>ευρώ (</w:t>
      </w:r>
      <w:r w:rsidR="00D66008">
        <w:rPr>
          <w:b/>
          <w:bCs/>
          <w:sz w:val="32"/>
          <w:szCs w:val="40"/>
          <w:lang w:val="el-GR"/>
        </w:rPr>
        <w:t>49.972,00</w:t>
      </w:r>
      <w:r w:rsidR="00270B51">
        <w:rPr>
          <w:b/>
          <w:bCs/>
          <w:sz w:val="32"/>
          <w:szCs w:val="40"/>
          <w:lang w:val="el-GR"/>
        </w:rPr>
        <w:t xml:space="preserve"> </w:t>
      </w:r>
      <w:r w:rsidRPr="00ED35F4">
        <w:rPr>
          <w:b/>
          <w:bCs/>
          <w:sz w:val="32"/>
          <w:szCs w:val="40"/>
          <w:lang w:val="el-GR"/>
        </w:rPr>
        <w:t>€) συμπεριλαμβανομένου του Φ.Π.Α. 24%</w:t>
      </w:r>
      <w:bookmarkEnd w:id="4"/>
      <w:r w:rsidRPr="00ED35F4">
        <w:rPr>
          <w:b/>
          <w:bCs/>
          <w:szCs w:val="22"/>
          <w:lang w:val="el-GR"/>
        </w:rPr>
        <w:br/>
      </w:r>
      <w:r w:rsidRPr="00ED35F4">
        <w:rPr>
          <w:b/>
          <w:bCs/>
          <w:color w:val="333399"/>
          <w:szCs w:val="22"/>
          <w:lang w:val="el-GR"/>
        </w:rPr>
        <w:br/>
      </w:r>
      <w:r w:rsidRPr="00ED35F4">
        <w:rPr>
          <w:color w:val="000000"/>
          <w:lang w:val="el-GR"/>
        </w:rPr>
        <w:br/>
      </w:r>
    </w:p>
    <w:p w:rsidR="00ED35F4" w:rsidRPr="00ED35F4" w:rsidRDefault="00ED35F4" w:rsidP="00ED35F4">
      <w:pPr>
        <w:spacing w:after="60"/>
        <w:rPr>
          <w:b/>
          <w:bCs/>
          <w:color w:val="000000"/>
          <w:lang w:val="el-GR"/>
        </w:rPr>
      </w:pPr>
    </w:p>
    <w:p w:rsidR="00ED35F4" w:rsidRDefault="00F8185B" w:rsidP="00E17F87">
      <w:pPr>
        <w:spacing w:after="60"/>
        <w:jc w:val="left"/>
        <w:rPr>
          <w:b/>
          <w:sz w:val="24"/>
          <w:lang w:val="el-GR"/>
        </w:rPr>
      </w:pPr>
      <w:r>
        <w:rPr>
          <w:b/>
          <w:sz w:val="24"/>
          <w:lang w:val="el-GR"/>
        </w:rPr>
        <w:t>ΚΑ:</w:t>
      </w:r>
      <w:r w:rsidR="00FB5655">
        <w:rPr>
          <w:b/>
          <w:sz w:val="24"/>
          <w:lang w:val="el-GR"/>
        </w:rPr>
        <w:t xml:space="preserve"> 30-7131</w:t>
      </w:r>
      <w:r w:rsidR="008A146E">
        <w:rPr>
          <w:b/>
          <w:sz w:val="24"/>
          <w:lang w:val="el-GR"/>
        </w:rPr>
        <w:t>.003</w:t>
      </w:r>
      <w:r>
        <w:rPr>
          <w:b/>
          <w:sz w:val="24"/>
          <w:lang w:val="el-GR"/>
        </w:rPr>
        <w:t xml:space="preserve"> «Μικρός ερπυστριοφόρος εκσκαφέας», προϋπολογισμού Δήμου Σύμης έτους 2020</w:t>
      </w:r>
    </w:p>
    <w:p w:rsidR="00F8185B" w:rsidRPr="00F8185B" w:rsidRDefault="00F8185B" w:rsidP="00E17F87">
      <w:pPr>
        <w:spacing w:after="60"/>
        <w:jc w:val="left"/>
        <w:rPr>
          <w:b/>
          <w:sz w:val="24"/>
          <w:lang w:val="el-GR"/>
        </w:rPr>
      </w:pPr>
      <w:r>
        <w:rPr>
          <w:b/>
          <w:sz w:val="24"/>
          <w:lang w:val="el-GR"/>
        </w:rPr>
        <w:t>(</w:t>
      </w:r>
      <w:r>
        <w:rPr>
          <w:b/>
          <w:sz w:val="24"/>
          <w:lang w:val="en-US"/>
        </w:rPr>
        <w:t>CPV</w:t>
      </w:r>
      <w:r w:rsidRPr="00393818">
        <w:rPr>
          <w:b/>
          <w:sz w:val="24"/>
          <w:lang w:val="el-GR"/>
        </w:rPr>
        <w:t>)</w:t>
      </w:r>
      <w:r>
        <w:rPr>
          <w:b/>
          <w:sz w:val="24"/>
          <w:lang w:val="el-GR"/>
        </w:rPr>
        <w:t>: 43262100-8 «Αυτοκινούμενοι εκσκαφείς»</w:t>
      </w:r>
    </w:p>
    <w:p w:rsidR="00ED35F4" w:rsidRDefault="00ED35F4" w:rsidP="00ED35F4">
      <w:pPr>
        <w:jc w:val="left"/>
        <w:rPr>
          <w:lang w:val="el-GR"/>
        </w:rPr>
      </w:pPr>
    </w:p>
    <w:p w:rsidR="00ED35F4" w:rsidRDefault="00ED35F4" w:rsidP="00ED35F4">
      <w:pPr>
        <w:jc w:val="left"/>
        <w:rPr>
          <w:lang w:val="el-GR"/>
        </w:rPr>
      </w:pPr>
    </w:p>
    <w:p w:rsidR="00ED35F4" w:rsidRDefault="00ED35F4" w:rsidP="00ED35F4">
      <w:pPr>
        <w:jc w:val="left"/>
        <w:rPr>
          <w:lang w:val="el-GR"/>
        </w:rPr>
      </w:pPr>
    </w:p>
    <w:p w:rsidR="00ED35F4" w:rsidRDefault="00ED35F4" w:rsidP="00ED35F4">
      <w:pPr>
        <w:jc w:val="left"/>
        <w:rPr>
          <w:lang w:val="el-GR"/>
        </w:rPr>
      </w:pPr>
    </w:p>
    <w:p w:rsidR="00ED35F4" w:rsidRDefault="00ED35F4" w:rsidP="00ED35F4">
      <w:pPr>
        <w:jc w:val="left"/>
        <w:rPr>
          <w:lang w:val="el-GR"/>
        </w:rPr>
      </w:pPr>
    </w:p>
    <w:p w:rsidR="00ED35F4" w:rsidRDefault="00ED35F4" w:rsidP="00ED35F4">
      <w:pPr>
        <w:jc w:val="left"/>
        <w:rPr>
          <w:lang w:val="el-GR"/>
        </w:rPr>
      </w:pPr>
    </w:p>
    <w:p w:rsidR="00ED35F4" w:rsidRDefault="00ED35F4" w:rsidP="00ED35F4">
      <w:pPr>
        <w:jc w:val="left"/>
        <w:rPr>
          <w:lang w:val="el-GR"/>
        </w:rPr>
      </w:pPr>
    </w:p>
    <w:p w:rsidR="00ED35F4" w:rsidRDefault="00ED35F4" w:rsidP="00ED35F4">
      <w:pPr>
        <w:jc w:val="left"/>
        <w:rPr>
          <w:lang w:val="el-GR"/>
        </w:rPr>
      </w:pPr>
    </w:p>
    <w:p w:rsidR="00ED35F4" w:rsidRPr="00E15B9D" w:rsidRDefault="00ED35F4" w:rsidP="00ED35F4">
      <w:pPr>
        <w:pStyle w:val="normalwithoutspacing"/>
        <w:spacing w:after="0"/>
        <w:rPr>
          <w:b/>
          <w:sz w:val="24"/>
          <w:u w:val="single"/>
        </w:rPr>
      </w:pPr>
      <w:r w:rsidRPr="00E15B9D">
        <w:rPr>
          <w:b/>
          <w:sz w:val="24"/>
          <w:u w:val="single"/>
        </w:rPr>
        <w:t>1. ΑΝΑΘΕΤΟΥΣΑ ΑΡΧΗ ΚΑΙ ΑΝΤΙΚΕΙΜΕΝΟ ΣΥΜΒΑΣΗ</w:t>
      </w:r>
    </w:p>
    <w:p w:rsidR="00ED35F4" w:rsidRDefault="00ED35F4" w:rsidP="00ED35F4">
      <w:pPr>
        <w:spacing w:after="0"/>
        <w:rPr>
          <w:b/>
          <w:u w:val="single"/>
          <w:lang w:val="el-GR"/>
        </w:rPr>
      </w:pPr>
    </w:p>
    <w:p w:rsidR="00ED35F4" w:rsidRPr="00ED35F4" w:rsidRDefault="00ED35F4" w:rsidP="00ED35F4">
      <w:pPr>
        <w:spacing w:after="0"/>
        <w:rPr>
          <w:b/>
          <w:u w:val="single"/>
          <w:lang w:val="el-GR"/>
        </w:rPr>
      </w:pPr>
      <w:r w:rsidRPr="00ED35F4">
        <w:rPr>
          <w:b/>
          <w:u w:val="single"/>
          <w:lang w:val="el-GR"/>
        </w:rPr>
        <w:t>1.1 Στοιχεία Αναθέτουσας Αρχής</w:t>
      </w:r>
    </w:p>
    <w:p w:rsidR="00ED35F4" w:rsidRPr="00ED35F4" w:rsidRDefault="00ED35F4" w:rsidP="00ED35F4">
      <w:pPr>
        <w:spacing w:after="0"/>
        <w:rPr>
          <w:b/>
          <w:lang w:val="el-GR"/>
        </w:rPr>
      </w:pPr>
    </w:p>
    <w:tbl>
      <w:tblPr>
        <w:tblW w:w="0" w:type="auto"/>
        <w:tblInd w:w="108" w:type="dxa"/>
        <w:tblLayout w:type="fixed"/>
        <w:tblLook w:val="0000"/>
      </w:tblPr>
      <w:tblGrid>
        <w:gridCol w:w="5245"/>
        <w:gridCol w:w="4379"/>
      </w:tblGrid>
      <w:tr w:rsidR="00ED35F4" w:rsidRPr="00ED35F4" w:rsidTr="002E61D2">
        <w:tc>
          <w:tcPr>
            <w:tcW w:w="5245" w:type="dxa"/>
            <w:tcBorders>
              <w:top w:val="single" w:sz="4" w:space="0" w:color="000000"/>
              <w:left w:val="single" w:sz="4" w:space="0" w:color="000000"/>
              <w:bottom w:val="single" w:sz="4" w:space="0" w:color="000000"/>
            </w:tcBorders>
            <w:shd w:val="clear" w:color="auto" w:fill="auto"/>
          </w:tcPr>
          <w:p w:rsidR="00ED35F4" w:rsidRPr="00ED35F4" w:rsidRDefault="00ED35F4" w:rsidP="00ED35F4">
            <w:pPr>
              <w:spacing w:after="0"/>
              <w:rPr>
                <w:lang w:val="el-GR"/>
              </w:rPr>
            </w:pPr>
            <w:r w:rsidRPr="00ED35F4">
              <w:rPr>
                <w:lang w:val="el-GR"/>
              </w:rP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ED35F4" w:rsidRPr="00ED35F4" w:rsidRDefault="00ED35F4" w:rsidP="00ED35F4">
            <w:pPr>
              <w:snapToGrid w:val="0"/>
              <w:spacing w:after="0"/>
              <w:rPr>
                <w:lang w:val="el-GR"/>
              </w:rPr>
            </w:pPr>
            <w:r w:rsidRPr="00ED35F4">
              <w:rPr>
                <w:lang w:val="el-GR"/>
              </w:rPr>
              <w:t>ΔΗΜΟΣ ΣΥΜΗΣ</w:t>
            </w:r>
          </w:p>
        </w:tc>
      </w:tr>
      <w:tr w:rsidR="00ED35F4" w:rsidRPr="00ED35F4" w:rsidTr="002E61D2">
        <w:tc>
          <w:tcPr>
            <w:tcW w:w="5245" w:type="dxa"/>
            <w:tcBorders>
              <w:top w:val="single" w:sz="4" w:space="0" w:color="000000"/>
              <w:left w:val="single" w:sz="4" w:space="0" w:color="000000"/>
              <w:bottom w:val="single" w:sz="4" w:space="0" w:color="000000"/>
            </w:tcBorders>
            <w:shd w:val="clear" w:color="auto" w:fill="auto"/>
          </w:tcPr>
          <w:p w:rsidR="00ED35F4" w:rsidRPr="00ED35F4" w:rsidRDefault="00ED35F4" w:rsidP="00ED35F4">
            <w:pPr>
              <w:spacing w:after="0"/>
              <w:rPr>
                <w:lang w:val="el-GR"/>
              </w:rPr>
            </w:pPr>
            <w:r w:rsidRPr="00ED35F4">
              <w:rPr>
                <w:lang w:val="el-GR"/>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ED35F4" w:rsidRPr="00ED35F4" w:rsidRDefault="00ED35F4" w:rsidP="00ED35F4">
            <w:pPr>
              <w:snapToGrid w:val="0"/>
              <w:spacing w:after="0"/>
              <w:rPr>
                <w:lang w:val="el-GR"/>
              </w:rPr>
            </w:pPr>
            <w:r w:rsidRPr="00ED35F4">
              <w:rPr>
                <w:lang w:val="el-GR"/>
              </w:rPr>
              <w:t>ΣΥΜΗ ΔΩΔΕΚΑΝΗΣΑ</w:t>
            </w:r>
          </w:p>
        </w:tc>
      </w:tr>
      <w:tr w:rsidR="00ED35F4" w:rsidRPr="00ED35F4" w:rsidTr="002E61D2">
        <w:tc>
          <w:tcPr>
            <w:tcW w:w="5245" w:type="dxa"/>
            <w:tcBorders>
              <w:top w:val="single" w:sz="4" w:space="0" w:color="000000"/>
              <w:left w:val="single" w:sz="4" w:space="0" w:color="000000"/>
              <w:bottom w:val="single" w:sz="4" w:space="0" w:color="000000"/>
            </w:tcBorders>
            <w:shd w:val="clear" w:color="auto" w:fill="auto"/>
          </w:tcPr>
          <w:p w:rsidR="00ED35F4" w:rsidRPr="00ED35F4" w:rsidRDefault="00ED35F4" w:rsidP="00ED35F4">
            <w:pPr>
              <w:spacing w:after="60"/>
              <w:rPr>
                <w:lang w:val="el-GR"/>
              </w:rPr>
            </w:pPr>
            <w:r w:rsidRPr="00ED35F4">
              <w:rPr>
                <w:lang w:val="el-GR"/>
              </w:rP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ED35F4" w:rsidRPr="00ED35F4" w:rsidRDefault="00ED35F4" w:rsidP="00ED35F4">
            <w:pPr>
              <w:snapToGrid w:val="0"/>
              <w:spacing w:after="60"/>
              <w:rPr>
                <w:lang w:val="el-GR"/>
              </w:rPr>
            </w:pPr>
            <w:r w:rsidRPr="00ED35F4">
              <w:rPr>
                <w:lang w:val="el-GR"/>
              </w:rPr>
              <w:t>ΣΥΜΗ</w:t>
            </w:r>
          </w:p>
        </w:tc>
      </w:tr>
      <w:tr w:rsidR="00ED35F4" w:rsidRPr="00ED35F4" w:rsidTr="002E61D2">
        <w:tc>
          <w:tcPr>
            <w:tcW w:w="5245" w:type="dxa"/>
            <w:tcBorders>
              <w:top w:val="single" w:sz="4" w:space="0" w:color="000000"/>
              <w:left w:val="single" w:sz="4" w:space="0" w:color="000000"/>
              <w:bottom w:val="single" w:sz="4" w:space="0" w:color="000000"/>
            </w:tcBorders>
            <w:shd w:val="clear" w:color="auto" w:fill="auto"/>
          </w:tcPr>
          <w:p w:rsidR="00ED35F4" w:rsidRPr="00ED35F4" w:rsidRDefault="00ED35F4" w:rsidP="00ED35F4">
            <w:pPr>
              <w:spacing w:after="60"/>
              <w:rPr>
                <w:lang w:val="el-GR"/>
              </w:rPr>
            </w:pPr>
            <w:r w:rsidRPr="00ED35F4">
              <w:rPr>
                <w:lang w:val="el-GR"/>
              </w:rP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ED35F4" w:rsidRPr="00ED35F4" w:rsidRDefault="00ED35F4" w:rsidP="00ED35F4">
            <w:pPr>
              <w:snapToGrid w:val="0"/>
              <w:spacing w:after="60"/>
              <w:rPr>
                <w:lang w:val="el-GR"/>
              </w:rPr>
            </w:pPr>
            <w:r w:rsidRPr="00ED35F4">
              <w:rPr>
                <w:lang w:val="el-GR"/>
              </w:rPr>
              <w:t>85600</w:t>
            </w:r>
          </w:p>
        </w:tc>
      </w:tr>
      <w:tr w:rsidR="00ED35F4" w:rsidRPr="00ED35F4" w:rsidTr="002E61D2">
        <w:tc>
          <w:tcPr>
            <w:tcW w:w="5245" w:type="dxa"/>
            <w:tcBorders>
              <w:top w:val="single" w:sz="4" w:space="0" w:color="000000"/>
              <w:left w:val="single" w:sz="4" w:space="0" w:color="000000"/>
              <w:bottom w:val="single" w:sz="4" w:space="0" w:color="000000"/>
            </w:tcBorders>
            <w:shd w:val="clear" w:color="auto" w:fill="auto"/>
          </w:tcPr>
          <w:p w:rsidR="00ED35F4" w:rsidRPr="00ED35F4" w:rsidRDefault="00ED35F4" w:rsidP="00ED35F4">
            <w:pPr>
              <w:spacing w:after="60"/>
              <w:rPr>
                <w:lang w:val="el-GR"/>
              </w:rPr>
            </w:pPr>
            <w:r w:rsidRPr="00ED35F4">
              <w:rPr>
                <w:lang w:val="el-GR"/>
              </w:rP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ED35F4" w:rsidRPr="00ED35F4" w:rsidRDefault="00ED35F4" w:rsidP="00ED35F4">
            <w:pPr>
              <w:snapToGrid w:val="0"/>
              <w:spacing w:after="60"/>
              <w:rPr>
                <w:lang w:val="el-GR"/>
              </w:rPr>
            </w:pPr>
            <w:r w:rsidRPr="00ED35F4">
              <w:rPr>
                <w:lang w:val="el-GR"/>
              </w:rPr>
              <w:t>2246072444</w:t>
            </w:r>
          </w:p>
        </w:tc>
      </w:tr>
      <w:tr w:rsidR="00ED35F4" w:rsidRPr="00ED35F4" w:rsidTr="002E61D2">
        <w:tc>
          <w:tcPr>
            <w:tcW w:w="5245" w:type="dxa"/>
            <w:tcBorders>
              <w:top w:val="single" w:sz="4" w:space="0" w:color="000000"/>
              <w:left w:val="single" w:sz="4" w:space="0" w:color="000000"/>
              <w:bottom w:val="single" w:sz="4" w:space="0" w:color="000000"/>
            </w:tcBorders>
            <w:shd w:val="clear" w:color="auto" w:fill="auto"/>
          </w:tcPr>
          <w:p w:rsidR="00ED35F4" w:rsidRPr="00ED35F4" w:rsidRDefault="00ED35F4" w:rsidP="00ED35F4">
            <w:pPr>
              <w:spacing w:after="60"/>
              <w:rPr>
                <w:lang w:val="el-GR"/>
              </w:rPr>
            </w:pPr>
            <w:r w:rsidRPr="00ED35F4">
              <w:rPr>
                <w:lang w:val="el-GR"/>
              </w:rP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ED35F4" w:rsidRPr="00ED35F4" w:rsidRDefault="00ED35F4" w:rsidP="00ED35F4">
            <w:pPr>
              <w:snapToGrid w:val="0"/>
              <w:spacing w:after="60"/>
              <w:rPr>
                <w:lang w:val="el-GR"/>
              </w:rPr>
            </w:pPr>
            <w:r w:rsidRPr="00ED35F4">
              <w:rPr>
                <w:lang w:val="el-GR"/>
              </w:rPr>
              <w:t>2246071386</w:t>
            </w:r>
          </w:p>
        </w:tc>
      </w:tr>
      <w:tr w:rsidR="00ED35F4" w:rsidRPr="00ED35F4" w:rsidTr="002E61D2">
        <w:tc>
          <w:tcPr>
            <w:tcW w:w="5245" w:type="dxa"/>
            <w:tcBorders>
              <w:top w:val="single" w:sz="4" w:space="0" w:color="000000"/>
              <w:left w:val="single" w:sz="4" w:space="0" w:color="000000"/>
              <w:bottom w:val="single" w:sz="4" w:space="0" w:color="000000"/>
            </w:tcBorders>
            <w:shd w:val="clear" w:color="auto" w:fill="auto"/>
          </w:tcPr>
          <w:p w:rsidR="00ED35F4" w:rsidRPr="00ED35F4" w:rsidRDefault="00ED35F4" w:rsidP="00ED35F4">
            <w:pPr>
              <w:spacing w:after="60"/>
              <w:rPr>
                <w:lang w:val="el-GR"/>
              </w:rPr>
            </w:pPr>
            <w:r w:rsidRPr="00ED35F4">
              <w:rPr>
                <w:lang w:val="el-GR"/>
              </w:rP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ED35F4" w:rsidRPr="00ED35F4" w:rsidRDefault="00ED35F4" w:rsidP="00ED35F4">
            <w:pPr>
              <w:snapToGrid w:val="0"/>
              <w:spacing w:after="60"/>
              <w:rPr>
                <w:lang w:val="el-GR"/>
              </w:rPr>
            </w:pPr>
            <w:r w:rsidRPr="00ED35F4">
              <w:rPr>
                <w:lang w:val="en-US"/>
              </w:rPr>
              <w:t>dimosymis@yahoo.gr</w:t>
            </w:r>
          </w:p>
        </w:tc>
      </w:tr>
      <w:tr w:rsidR="00ED35F4" w:rsidRPr="00ED35F4" w:rsidTr="002E61D2">
        <w:tc>
          <w:tcPr>
            <w:tcW w:w="5245" w:type="dxa"/>
            <w:tcBorders>
              <w:top w:val="single" w:sz="4" w:space="0" w:color="000000"/>
              <w:left w:val="single" w:sz="4" w:space="0" w:color="000000"/>
              <w:bottom w:val="single" w:sz="4" w:space="0" w:color="000000"/>
            </w:tcBorders>
            <w:shd w:val="clear" w:color="auto" w:fill="auto"/>
          </w:tcPr>
          <w:p w:rsidR="00ED35F4" w:rsidRPr="00ED35F4" w:rsidRDefault="00ED35F4" w:rsidP="00ED35F4">
            <w:pPr>
              <w:spacing w:after="60"/>
              <w:rPr>
                <w:lang w:val="el-GR"/>
              </w:rPr>
            </w:pPr>
            <w:r w:rsidRPr="00ED35F4">
              <w:rPr>
                <w:lang w:val="el-GR"/>
              </w:rP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ED35F4" w:rsidRPr="00ED35F4" w:rsidRDefault="00ED35F4" w:rsidP="00ED35F4">
            <w:pPr>
              <w:snapToGrid w:val="0"/>
              <w:spacing w:after="60"/>
              <w:rPr>
                <w:lang w:val="el-GR"/>
              </w:rPr>
            </w:pPr>
            <w:r w:rsidRPr="00ED35F4">
              <w:rPr>
                <w:lang w:val="el-GR"/>
              </w:rPr>
              <w:t>Μπαλασκάς Ελευθέριος</w:t>
            </w:r>
          </w:p>
        </w:tc>
      </w:tr>
      <w:tr w:rsidR="00ED35F4" w:rsidRPr="00ED35F4" w:rsidTr="002E61D2">
        <w:tc>
          <w:tcPr>
            <w:tcW w:w="5245" w:type="dxa"/>
            <w:tcBorders>
              <w:top w:val="single" w:sz="4" w:space="0" w:color="000000"/>
              <w:left w:val="single" w:sz="4" w:space="0" w:color="000000"/>
              <w:bottom w:val="single" w:sz="4" w:space="0" w:color="000000"/>
            </w:tcBorders>
            <w:shd w:val="clear" w:color="auto" w:fill="auto"/>
          </w:tcPr>
          <w:p w:rsidR="00ED35F4" w:rsidRPr="00ED35F4" w:rsidRDefault="00ED35F4" w:rsidP="00ED35F4">
            <w:pPr>
              <w:spacing w:after="60"/>
              <w:rPr>
                <w:lang w:val="el-GR"/>
              </w:rPr>
            </w:pPr>
            <w:r w:rsidRPr="00ED35F4">
              <w:rPr>
                <w:lang w:val="el-GR"/>
              </w:rP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ED35F4" w:rsidRPr="00ED35F4" w:rsidRDefault="00ED35F4" w:rsidP="00ED35F4">
            <w:pPr>
              <w:snapToGrid w:val="0"/>
              <w:spacing w:after="60"/>
              <w:rPr>
                <w:lang w:val="en-US"/>
              </w:rPr>
            </w:pPr>
            <w:r w:rsidRPr="00ED35F4">
              <w:rPr>
                <w:lang w:val="en-US"/>
              </w:rPr>
              <w:t>www</w:t>
            </w:r>
            <w:r w:rsidRPr="00ED35F4">
              <w:rPr>
                <w:lang w:val="el-GR"/>
              </w:rPr>
              <w:t>.</w:t>
            </w:r>
            <w:r w:rsidRPr="00ED35F4">
              <w:rPr>
                <w:lang w:val="en-US"/>
              </w:rPr>
              <w:t>symi.gr</w:t>
            </w:r>
          </w:p>
        </w:tc>
      </w:tr>
    </w:tbl>
    <w:p w:rsidR="00ED35F4" w:rsidRPr="00ED35F4" w:rsidRDefault="00ED35F4" w:rsidP="00ED35F4">
      <w:pPr>
        <w:spacing w:after="60"/>
        <w:rPr>
          <w:lang w:val="el-GR"/>
        </w:rPr>
      </w:pPr>
    </w:p>
    <w:p w:rsidR="00ED35F4" w:rsidRPr="00ED35F4" w:rsidRDefault="00ED35F4" w:rsidP="00ED35F4">
      <w:pPr>
        <w:spacing w:after="0"/>
        <w:rPr>
          <w:lang w:val="el-GR"/>
        </w:rPr>
      </w:pPr>
      <w:r w:rsidRPr="00ED35F4">
        <w:rPr>
          <w:b/>
          <w:lang w:val="el-GR"/>
        </w:rPr>
        <w:t xml:space="preserve">Είδος Αναθέτουσας Αρχής </w:t>
      </w:r>
    </w:p>
    <w:p w:rsidR="00ED35F4" w:rsidRPr="00ED35F4" w:rsidRDefault="00ED35F4" w:rsidP="00ED35F4">
      <w:pPr>
        <w:spacing w:after="0"/>
        <w:rPr>
          <w:lang w:val="el-GR"/>
        </w:rPr>
      </w:pPr>
      <w:r w:rsidRPr="00ED35F4">
        <w:rPr>
          <w:rFonts w:hint="eastAsia"/>
          <w:lang w:val="el-GR"/>
        </w:rPr>
        <w:t>Η</w:t>
      </w:r>
      <w:r w:rsidRPr="00ED35F4">
        <w:rPr>
          <w:lang w:val="el-GR"/>
        </w:rPr>
        <w:t xml:space="preserve"> </w:t>
      </w:r>
      <w:r w:rsidRPr="00ED35F4">
        <w:rPr>
          <w:rFonts w:hint="eastAsia"/>
          <w:lang w:val="el-GR"/>
        </w:rPr>
        <w:t>Αναθέτουσα</w:t>
      </w:r>
      <w:r w:rsidRPr="00ED35F4">
        <w:rPr>
          <w:lang w:val="el-GR"/>
        </w:rPr>
        <w:t xml:space="preserve"> </w:t>
      </w:r>
      <w:r w:rsidRPr="00ED35F4">
        <w:rPr>
          <w:rFonts w:hint="eastAsia"/>
          <w:lang w:val="el-GR"/>
        </w:rPr>
        <w:t>Αρχή</w:t>
      </w:r>
      <w:r w:rsidRPr="00ED35F4">
        <w:rPr>
          <w:lang w:val="el-GR"/>
        </w:rPr>
        <w:t xml:space="preserve"> </w:t>
      </w:r>
      <w:r w:rsidRPr="00ED35F4">
        <w:rPr>
          <w:rFonts w:hint="eastAsia"/>
          <w:lang w:val="el-GR"/>
        </w:rPr>
        <w:t>είναι</w:t>
      </w:r>
      <w:r w:rsidRPr="00ED35F4">
        <w:rPr>
          <w:lang w:val="el-GR"/>
        </w:rPr>
        <w:t xml:space="preserve"> </w:t>
      </w:r>
      <w:r w:rsidRPr="00ED35F4">
        <w:rPr>
          <w:rFonts w:hint="eastAsia"/>
          <w:lang w:val="el-GR"/>
        </w:rPr>
        <w:t>ο</w:t>
      </w:r>
      <w:r w:rsidRPr="00ED35F4">
        <w:rPr>
          <w:lang w:val="el-GR"/>
        </w:rPr>
        <w:t xml:space="preserve"> </w:t>
      </w:r>
      <w:r w:rsidRPr="00ED35F4">
        <w:rPr>
          <w:rFonts w:hint="eastAsia"/>
          <w:lang w:val="el-GR"/>
        </w:rPr>
        <w:t>Δήμος</w:t>
      </w:r>
      <w:r w:rsidRPr="00ED35F4">
        <w:rPr>
          <w:lang w:val="el-GR"/>
        </w:rPr>
        <w:t xml:space="preserve"> </w:t>
      </w:r>
      <w:r w:rsidRPr="00ED35F4">
        <w:rPr>
          <w:bCs/>
          <w:lang w:val="el-GR"/>
        </w:rPr>
        <w:t>Σύμης</w:t>
      </w:r>
      <w:r w:rsidRPr="00ED35F4">
        <w:rPr>
          <w:lang w:val="el-GR"/>
        </w:rPr>
        <w:t xml:space="preserve"> (</w:t>
      </w:r>
      <w:r w:rsidRPr="00ED35F4">
        <w:rPr>
          <w:rFonts w:hint="eastAsia"/>
          <w:lang w:val="el-GR"/>
        </w:rPr>
        <w:t>μη</w:t>
      </w:r>
      <w:r w:rsidRPr="00ED35F4">
        <w:rPr>
          <w:lang w:val="el-GR"/>
        </w:rPr>
        <w:t xml:space="preserve"> </w:t>
      </w:r>
      <w:r w:rsidRPr="00ED35F4">
        <w:rPr>
          <w:rFonts w:hint="eastAsia"/>
          <w:lang w:val="el-GR"/>
        </w:rPr>
        <w:t>κεντρική</w:t>
      </w:r>
      <w:r w:rsidRPr="00ED35F4">
        <w:rPr>
          <w:lang w:val="el-GR"/>
        </w:rPr>
        <w:t xml:space="preserve"> </w:t>
      </w:r>
      <w:r w:rsidRPr="00ED35F4">
        <w:rPr>
          <w:rFonts w:hint="eastAsia"/>
          <w:lang w:val="el-GR"/>
        </w:rPr>
        <w:t>αναθέτουσα</w:t>
      </w:r>
      <w:r w:rsidRPr="00ED35F4">
        <w:rPr>
          <w:lang w:val="el-GR"/>
        </w:rPr>
        <w:t xml:space="preserve"> </w:t>
      </w:r>
      <w:r w:rsidRPr="00ED35F4">
        <w:rPr>
          <w:rFonts w:hint="eastAsia"/>
          <w:lang w:val="el-GR"/>
        </w:rPr>
        <w:t>αρχή</w:t>
      </w:r>
      <w:r w:rsidRPr="00ED35F4">
        <w:rPr>
          <w:lang w:val="el-GR"/>
        </w:rPr>
        <w:t xml:space="preserve">) </w:t>
      </w:r>
      <w:r w:rsidRPr="00ED35F4">
        <w:rPr>
          <w:rFonts w:hint="eastAsia"/>
          <w:lang w:val="el-GR"/>
        </w:rPr>
        <w:t>και</w:t>
      </w:r>
      <w:r w:rsidRPr="00ED35F4">
        <w:rPr>
          <w:lang w:val="el-GR"/>
        </w:rPr>
        <w:t xml:space="preserve"> </w:t>
      </w:r>
      <w:r w:rsidRPr="00ED35F4">
        <w:rPr>
          <w:rFonts w:hint="eastAsia"/>
          <w:lang w:val="el-GR"/>
        </w:rPr>
        <w:t>ανήκει</w:t>
      </w:r>
      <w:r w:rsidRPr="00ED35F4">
        <w:rPr>
          <w:lang w:val="el-GR"/>
        </w:rPr>
        <w:t xml:space="preserve"> </w:t>
      </w:r>
      <w:r w:rsidRPr="00ED35F4">
        <w:rPr>
          <w:rFonts w:hint="eastAsia"/>
          <w:lang w:val="el-GR"/>
        </w:rPr>
        <w:t>στους</w:t>
      </w:r>
      <w:r w:rsidRPr="00ED35F4">
        <w:rPr>
          <w:lang w:val="el-GR"/>
        </w:rPr>
        <w:t xml:space="preserve"> </w:t>
      </w:r>
      <w:r w:rsidRPr="00ED35F4">
        <w:rPr>
          <w:rFonts w:hint="eastAsia"/>
          <w:lang w:val="el-GR"/>
        </w:rPr>
        <w:t>Φορείς</w:t>
      </w:r>
      <w:r w:rsidRPr="00ED35F4">
        <w:rPr>
          <w:lang w:val="el-GR"/>
        </w:rPr>
        <w:t xml:space="preserve"> της </w:t>
      </w:r>
      <w:r w:rsidRPr="00ED35F4">
        <w:rPr>
          <w:rFonts w:hint="eastAsia"/>
          <w:lang w:val="el-GR"/>
        </w:rPr>
        <w:t>Γενικής</w:t>
      </w:r>
      <w:r w:rsidRPr="00ED35F4">
        <w:rPr>
          <w:lang w:val="el-GR"/>
        </w:rPr>
        <w:t xml:space="preserve"> </w:t>
      </w:r>
      <w:r w:rsidRPr="00ED35F4">
        <w:rPr>
          <w:rFonts w:hint="eastAsia"/>
          <w:lang w:val="el-GR"/>
        </w:rPr>
        <w:t>Κυβέρνησης</w:t>
      </w:r>
      <w:r w:rsidRPr="00ED35F4">
        <w:rPr>
          <w:lang w:val="el-GR"/>
        </w:rPr>
        <w:t xml:space="preserve"> </w:t>
      </w:r>
      <w:r w:rsidRPr="00ED35F4">
        <w:rPr>
          <w:rFonts w:hint="eastAsia"/>
          <w:lang w:val="el-GR"/>
        </w:rPr>
        <w:t>και</w:t>
      </w:r>
      <w:r w:rsidRPr="00ED35F4">
        <w:rPr>
          <w:lang w:val="el-GR"/>
        </w:rPr>
        <w:t xml:space="preserve"> </w:t>
      </w:r>
      <w:r w:rsidRPr="00ED35F4">
        <w:rPr>
          <w:rFonts w:hint="eastAsia"/>
          <w:lang w:val="el-GR"/>
        </w:rPr>
        <w:t>συγκεκριμένα</w:t>
      </w:r>
      <w:r w:rsidRPr="00ED35F4">
        <w:rPr>
          <w:lang w:val="el-GR"/>
        </w:rPr>
        <w:t xml:space="preserve"> </w:t>
      </w:r>
      <w:r w:rsidRPr="00ED35F4">
        <w:rPr>
          <w:rFonts w:hint="eastAsia"/>
          <w:lang w:val="el-GR"/>
        </w:rPr>
        <w:t>στον</w:t>
      </w:r>
      <w:r w:rsidRPr="00ED35F4">
        <w:rPr>
          <w:lang w:val="el-GR"/>
        </w:rPr>
        <w:t xml:space="preserve"> </w:t>
      </w:r>
      <w:r w:rsidRPr="00ED35F4">
        <w:rPr>
          <w:rFonts w:hint="eastAsia"/>
          <w:lang w:val="el-GR"/>
        </w:rPr>
        <w:t>υποτομέα</w:t>
      </w:r>
      <w:r w:rsidRPr="00ED35F4">
        <w:rPr>
          <w:lang w:val="el-GR"/>
        </w:rPr>
        <w:t xml:space="preserve"> </w:t>
      </w:r>
      <w:r w:rsidRPr="00ED35F4">
        <w:rPr>
          <w:rFonts w:hint="eastAsia"/>
          <w:lang w:val="el-GR"/>
        </w:rPr>
        <w:t>Οργανισμών</w:t>
      </w:r>
      <w:r w:rsidRPr="00ED35F4">
        <w:rPr>
          <w:lang w:val="el-GR"/>
        </w:rPr>
        <w:t xml:space="preserve"> </w:t>
      </w:r>
      <w:r w:rsidRPr="00ED35F4">
        <w:rPr>
          <w:rFonts w:hint="eastAsia"/>
          <w:lang w:val="el-GR"/>
        </w:rPr>
        <w:t>Τοπικής</w:t>
      </w:r>
      <w:r w:rsidRPr="00ED35F4">
        <w:rPr>
          <w:lang w:val="el-GR"/>
        </w:rPr>
        <w:t xml:space="preserve"> </w:t>
      </w:r>
      <w:r w:rsidRPr="00ED35F4">
        <w:rPr>
          <w:rFonts w:hint="eastAsia"/>
          <w:lang w:val="el-GR"/>
        </w:rPr>
        <w:t>Αυτοδιοίκησης</w:t>
      </w:r>
      <w:r w:rsidRPr="00ED35F4">
        <w:rPr>
          <w:lang w:val="el-GR"/>
        </w:rPr>
        <w:t xml:space="preserve"> </w:t>
      </w:r>
      <w:r w:rsidRPr="00ED35F4">
        <w:rPr>
          <w:rFonts w:hint="eastAsia"/>
          <w:lang w:val="el-GR"/>
        </w:rPr>
        <w:t>Α΄</w:t>
      </w:r>
      <w:r w:rsidRPr="00ED35F4">
        <w:rPr>
          <w:lang w:val="el-GR"/>
        </w:rPr>
        <w:t xml:space="preserve"> </w:t>
      </w:r>
      <w:r w:rsidRPr="00ED35F4">
        <w:rPr>
          <w:rFonts w:hint="eastAsia"/>
          <w:lang w:val="el-GR"/>
        </w:rPr>
        <w:t>Βαθμού</w:t>
      </w:r>
      <w:r w:rsidRPr="00ED35F4">
        <w:rPr>
          <w:lang w:val="el-GR"/>
        </w:rPr>
        <w:t xml:space="preserve"> (</w:t>
      </w:r>
      <w:r w:rsidRPr="00ED35F4">
        <w:rPr>
          <w:rFonts w:hint="eastAsia"/>
          <w:lang w:val="el-GR"/>
        </w:rPr>
        <w:t>ΟΤΑ</w:t>
      </w:r>
      <w:r w:rsidRPr="00ED35F4">
        <w:rPr>
          <w:lang w:val="el-GR"/>
        </w:rPr>
        <w:t xml:space="preserve"> </w:t>
      </w:r>
      <w:r w:rsidRPr="00ED35F4">
        <w:rPr>
          <w:rFonts w:hint="eastAsia"/>
          <w:lang w:val="el-GR"/>
        </w:rPr>
        <w:t>Α΄</w:t>
      </w:r>
      <w:r w:rsidRPr="00ED35F4">
        <w:rPr>
          <w:lang w:val="el-GR"/>
        </w:rPr>
        <w:t>).</w:t>
      </w:r>
    </w:p>
    <w:p w:rsidR="00ED35F4" w:rsidRPr="00ED35F4" w:rsidRDefault="00ED35F4" w:rsidP="00ED35F4">
      <w:pPr>
        <w:spacing w:after="0"/>
        <w:rPr>
          <w:lang w:val="el-GR"/>
        </w:rPr>
      </w:pPr>
    </w:p>
    <w:p w:rsidR="00ED35F4" w:rsidRPr="00ED35F4" w:rsidRDefault="00ED35F4" w:rsidP="00ED35F4">
      <w:pPr>
        <w:spacing w:after="0"/>
        <w:rPr>
          <w:lang w:val="el-GR"/>
        </w:rPr>
      </w:pPr>
      <w:r w:rsidRPr="00ED35F4">
        <w:rPr>
          <w:b/>
          <w:lang w:val="el-GR"/>
        </w:rPr>
        <w:t>Κύρια δραστηριότητα Α.Α.</w:t>
      </w:r>
    </w:p>
    <w:p w:rsidR="00ED35F4" w:rsidRPr="00ED35F4" w:rsidRDefault="00ED35F4" w:rsidP="00ED35F4">
      <w:pPr>
        <w:spacing w:after="0"/>
        <w:rPr>
          <w:lang w:val="el-GR"/>
        </w:rPr>
      </w:pPr>
      <w:r w:rsidRPr="00ED35F4">
        <w:rPr>
          <w:rFonts w:hint="eastAsia"/>
          <w:lang w:val="el-GR"/>
        </w:rPr>
        <w:t>Η</w:t>
      </w:r>
      <w:r w:rsidRPr="00ED35F4">
        <w:rPr>
          <w:lang w:val="el-GR"/>
        </w:rPr>
        <w:t xml:space="preserve"> </w:t>
      </w:r>
      <w:r w:rsidRPr="00ED35F4">
        <w:rPr>
          <w:rFonts w:hint="eastAsia"/>
          <w:lang w:val="el-GR"/>
        </w:rPr>
        <w:t>κύρια</w:t>
      </w:r>
      <w:r w:rsidRPr="00ED35F4">
        <w:rPr>
          <w:lang w:val="el-GR"/>
        </w:rPr>
        <w:t xml:space="preserve"> </w:t>
      </w:r>
      <w:r w:rsidRPr="00ED35F4">
        <w:rPr>
          <w:rFonts w:hint="eastAsia"/>
          <w:lang w:val="el-GR"/>
        </w:rPr>
        <w:t>δραστηριότητα</w:t>
      </w:r>
      <w:r w:rsidRPr="00ED35F4">
        <w:rPr>
          <w:lang w:val="el-GR"/>
        </w:rPr>
        <w:t xml:space="preserve"> </w:t>
      </w:r>
      <w:r w:rsidRPr="00ED35F4">
        <w:rPr>
          <w:rFonts w:hint="eastAsia"/>
          <w:lang w:val="el-GR"/>
        </w:rPr>
        <w:t>της</w:t>
      </w:r>
      <w:r w:rsidRPr="00ED35F4">
        <w:rPr>
          <w:lang w:val="el-GR"/>
        </w:rPr>
        <w:t xml:space="preserve"> </w:t>
      </w:r>
      <w:r w:rsidRPr="00ED35F4">
        <w:rPr>
          <w:rFonts w:hint="eastAsia"/>
          <w:lang w:val="el-GR"/>
        </w:rPr>
        <w:t>Αναθέτουσας</w:t>
      </w:r>
      <w:r w:rsidRPr="00ED35F4">
        <w:rPr>
          <w:lang w:val="el-GR"/>
        </w:rPr>
        <w:t xml:space="preserve"> </w:t>
      </w:r>
      <w:r w:rsidRPr="00ED35F4">
        <w:rPr>
          <w:rFonts w:hint="eastAsia"/>
          <w:lang w:val="el-GR"/>
        </w:rPr>
        <w:t>Αρχής</w:t>
      </w:r>
      <w:r w:rsidRPr="00ED35F4">
        <w:rPr>
          <w:lang w:val="el-GR"/>
        </w:rPr>
        <w:t xml:space="preserve"> </w:t>
      </w:r>
      <w:r w:rsidRPr="00ED35F4">
        <w:rPr>
          <w:rFonts w:hint="eastAsia"/>
          <w:lang w:val="el-GR"/>
        </w:rPr>
        <w:t>είναι</w:t>
      </w:r>
      <w:r w:rsidRPr="00ED35F4">
        <w:rPr>
          <w:lang w:val="el-GR"/>
        </w:rPr>
        <w:t xml:space="preserve"> </w:t>
      </w:r>
      <w:r w:rsidRPr="00ED35F4">
        <w:rPr>
          <w:rFonts w:hint="eastAsia"/>
          <w:lang w:val="el-GR"/>
        </w:rPr>
        <w:t>οι</w:t>
      </w:r>
      <w:r w:rsidRPr="00ED35F4">
        <w:rPr>
          <w:lang w:val="el-GR"/>
        </w:rPr>
        <w:t xml:space="preserve"> </w:t>
      </w:r>
      <w:r w:rsidRPr="00ED35F4">
        <w:rPr>
          <w:rFonts w:hint="eastAsia"/>
          <w:lang w:val="el-GR"/>
        </w:rPr>
        <w:t>Γενικές</w:t>
      </w:r>
      <w:r w:rsidRPr="00ED35F4">
        <w:rPr>
          <w:lang w:val="el-GR"/>
        </w:rPr>
        <w:t xml:space="preserve"> </w:t>
      </w:r>
      <w:r w:rsidRPr="00ED35F4">
        <w:rPr>
          <w:rFonts w:hint="eastAsia"/>
          <w:lang w:val="el-GR"/>
        </w:rPr>
        <w:t>Δημόσιες</w:t>
      </w:r>
      <w:r w:rsidRPr="00ED35F4">
        <w:rPr>
          <w:lang w:val="el-GR"/>
        </w:rPr>
        <w:t xml:space="preserve"> </w:t>
      </w:r>
      <w:r w:rsidRPr="00ED35F4">
        <w:rPr>
          <w:rFonts w:hint="eastAsia"/>
          <w:lang w:val="el-GR"/>
        </w:rPr>
        <w:t>Υπηρεσίες</w:t>
      </w:r>
      <w:r w:rsidRPr="00ED35F4">
        <w:rPr>
          <w:lang w:val="el-GR"/>
        </w:rPr>
        <w:t xml:space="preserve"> </w:t>
      </w:r>
      <w:r w:rsidRPr="00ED35F4">
        <w:rPr>
          <w:rFonts w:hint="eastAsia"/>
          <w:lang w:val="el-GR"/>
        </w:rPr>
        <w:t>σε</w:t>
      </w:r>
      <w:r w:rsidRPr="00ED35F4">
        <w:rPr>
          <w:lang w:val="el-GR"/>
        </w:rPr>
        <w:t xml:space="preserve"> </w:t>
      </w:r>
      <w:r w:rsidRPr="00ED35F4">
        <w:rPr>
          <w:rFonts w:hint="eastAsia"/>
          <w:lang w:val="el-GR"/>
        </w:rPr>
        <w:t>τοπικό</w:t>
      </w:r>
      <w:r w:rsidRPr="00ED35F4">
        <w:rPr>
          <w:lang w:val="el-GR"/>
        </w:rPr>
        <w:t xml:space="preserve"> </w:t>
      </w:r>
      <w:r w:rsidRPr="00ED35F4">
        <w:rPr>
          <w:rFonts w:hint="eastAsia"/>
          <w:lang w:val="el-GR"/>
        </w:rPr>
        <w:t>επίπεδο</w:t>
      </w:r>
      <w:r w:rsidRPr="00ED35F4">
        <w:rPr>
          <w:lang w:val="el-GR"/>
        </w:rPr>
        <w:t>.</w:t>
      </w:r>
    </w:p>
    <w:p w:rsidR="00ED35F4" w:rsidRPr="00ED35F4" w:rsidRDefault="00ED35F4" w:rsidP="00ED35F4">
      <w:pPr>
        <w:spacing w:after="0"/>
        <w:rPr>
          <w:lang w:val="el-GR"/>
        </w:rPr>
      </w:pPr>
    </w:p>
    <w:p w:rsidR="00ED35F4" w:rsidRPr="00ED35F4" w:rsidRDefault="00ED35F4" w:rsidP="00ED35F4">
      <w:pPr>
        <w:spacing w:after="0"/>
        <w:rPr>
          <w:rFonts w:cs="Tahoma"/>
          <w:b/>
          <w:szCs w:val="22"/>
          <w:lang w:val="el-GR"/>
        </w:rPr>
      </w:pPr>
      <w:r w:rsidRPr="00ED35F4">
        <w:rPr>
          <w:rFonts w:cs="Tahoma"/>
          <w:b/>
          <w:szCs w:val="22"/>
          <w:lang w:val="el-GR"/>
        </w:rPr>
        <w:t>Εφαρμοστέο Δίκαιο</w:t>
      </w:r>
    </w:p>
    <w:p w:rsidR="00ED35F4" w:rsidRPr="00ED35F4" w:rsidRDefault="00ED35F4" w:rsidP="00ED35F4">
      <w:pPr>
        <w:spacing w:after="0"/>
        <w:rPr>
          <w:rFonts w:cs="Tahoma"/>
          <w:szCs w:val="22"/>
          <w:lang w:val="el-GR"/>
        </w:rPr>
      </w:pPr>
      <w:r w:rsidRPr="00ED35F4">
        <w:rPr>
          <w:rFonts w:cs="Tahoma" w:hint="eastAsia"/>
          <w:szCs w:val="22"/>
          <w:lang w:val="el-GR"/>
        </w:rPr>
        <w:t>Κατά</w:t>
      </w:r>
      <w:r w:rsidRPr="00ED35F4">
        <w:rPr>
          <w:rFonts w:cs="Tahoma"/>
          <w:szCs w:val="22"/>
          <w:lang w:val="el-GR"/>
        </w:rPr>
        <w:t xml:space="preserve"> </w:t>
      </w:r>
      <w:r w:rsidRPr="00ED35F4">
        <w:rPr>
          <w:rFonts w:cs="Tahoma" w:hint="eastAsia"/>
          <w:szCs w:val="22"/>
          <w:lang w:val="el-GR"/>
        </w:rPr>
        <w:t>την</w:t>
      </w:r>
      <w:r w:rsidRPr="00ED35F4">
        <w:rPr>
          <w:rFonts w:cs="Tahoma"/>
          <w:szCs w:val="22"/>
          <w:lang w:val="el-GR"/>
        </w:rPr>
        <w:t xml:space="preserve"> </w:t>
      </w:r>
      <w:r w:rsidRPr="00ED35F4">
        <w:rPr>
          <w:rFonts w:cs="Tahoma" w:hint="eastAsia"/>
          <w:szCs w:val="22"/>
          <w:lang w:val="el-GR"/>
        </w:rPr>
        <w:t>εκτέλεση</w:t>
      </w:r>
      <w:r w:rsidRPr="00ED35F4">
        <w:rPr>
          <w:rFonts w:cs="Tahoma"/>
          <w:szCs w:val="22"/>
          <w:lang w:val="el-GR"/>
        </w:rPr>
        <w:t xml:space="preserve"> </w:t>
      </w:r>
      <w:r w:rsidRPr="00ED35F4">
        <w:rPr>
          <w:rFonts w:cs="Tahoma" w:hint="eastAsia"/>
          <w:szCs w:val="22"/>
          <w:lang w:val="el-GR"/>
        </w:rPr>
        <w:t>της</w:t>
      </w:r>
      <w:r w:rsidRPr="00ED35F4">
        <w:rPr>
          <w:rFonts w:cs="Tahoma"/>
          <w:szCs w:val="22"/>
          <w:lang w:val="el-GR"/>
        </w:rPr>
        <w:t xml:space="preserve"> </w:t>
      </w:r>
      <w:r w:rsidRPr="00ED35F4">
        <w:rPr>
          <w:rFonts w:cs="Tahoma" w:hint="eastAsia"/>
          <w:szCs w:val="22"/>
          <w:lang w:val="el-GR"/>
        </w:rPr>
        <w:t>σύμβασης</w:t>
      </w:r>
      <w:r w:rsidRPr="00ED35F4">
        <w:rPr>
          <w:rFonts w:cs="Tahoma"/>
          <w:szCs w:val="22"/>
          <w:lang w:val="el-GR"/>
        </w:rPr>
        <w:t xml:space="preserve"> </w:t>
      </w:r>
      <w:r w:rsidRPr="00ED35F4">
        <w:rPr>
          <w:rFonts w:cs="Tahoma" w:hint="eastAsia"/>
          <w:szCs w:val="22"/>
          <w:lang w:val="el-GR"/>
        </w:rPr>
        <w:t>εφαρμόζονται</w:t>
      </w:r>
      <w:r w:rsidRPr="00ED35F4">
        <w:rPr>
          <w:rFonts w:cs="Tahoma"/>
          <w:szCs w:val="22"/>
          <w:lang w:val="el-GR"/>
        </w:rPr>
        <w:t xml:space="preserve"> </w:t>
      </w:r>
      <w:r w:rsidRPr="00ED35F4">
        <w:rPr>
          <w:rFonts w:cs="Tahoma" w:hint="eastAsia"/>
          <w:szCs w:val="22"/>
          <w:lang w:val="el-GR"/>
        </w:rPr>
        <w:t>οι</w:t>
      </w:r>
      <w:r w:rsidRPr="00ED35F4">
        <w:rPr>
          <w:rFonts w:cs="Tahoma"/>
          <w:szCs w:val="22"/>
          <w:lang w:val="el-GR"/>
        </w:rPr>
        <w:t xml:space="preserve"> </w:t>
      </w:r>
      <w:r w:rsidRPr="00ED35F4">
        <w:rPr>
          <w:rFonts w:cs="Tahoma" w:hint="eastAsia"/>
          <w:szCs w:val="22"/>
          <w:lang w:val="el-GR"/>
        </w:rPr>
        <w:t>διατάξεις</w:t>
      </w:r>
      <w:r w:rsidRPr="00ED35F4">
        <w:rPr>
          <w:rFonts w:cs="Tahoma"/>
          <w:szCs w:val="22"/>
          <w:lang w:val="el-GR"/>
        </w:rPr>
        <w:t xml:space="preserve"> </w:t>
      </w:r>
      <w:r w:rsidRPr="00ED35F4">
        <w:rPr>
          <w:rFonts w:cs="Tahoma" w:hint="eastAsia"/>
          <w:szCs w:val="22"/>
          <w:lang w:val="el-GR"/>
        </w:rPr>
        <w:t>του</w:t>
      </w:r>
      <w:r w:rsidRPr="00ED35F4">
        <w:rPr>
          <w:rFonts w:cs="Tahoma"/>
          <w:szCs w:val="22"/>
          <w:lang w:val="el-GR"/>
        </w:rPr>
        <w:t xml:space="preserve"> </w:t>
      </w:r>
      <w:r w:rsidRPr="00ED35F4">
        <w:rPr>
          <w:rFonts w:cs="Tahoma" w:hint="eastAsia"/>
          <w:szCs w:val="22"/>
          <w:lang w:val="el-GR"/>
        </w:rPr>
        <w:t>ν</w:t>
      </w:r>
      <w:r w:rsidRPr="00ED35F4">
        <w:rPr>
          <w:rFonts w:cs="Tahoma"/>
          <w:szCs w:val="22"/>
          <w:lang w:val="el-GR"/>
        </w:rPr>
        <w:t xml:space="preserve">. 4412/2016, </w:t>
      </w:r>
      <w:r w:rsidRPr="00ED35F4">
        <w:rPr>
          <w:rFonts w:cs="Tahoma" w:hint="eastAsia"/>
          <w:szCs w:val="22"/>
          <w:lang w:val="el-GR"/>
        </w:rPr>
        <w:t>οι</w:t>
      </w:r>
      <w:r w:rsidRPr="00ED35F4">
        <w:rPr>
          <w:rFonts w:cs="Tahoma"/>
          <w:szCs w:val="22"/>
          <w:lang w:val="el-GR"/>
        </w:rPr>
        <w:t xml:space="preserve"> </w:t>
      </w:r>
      <w:r w:rsidRPr="00ED35F4">
        <w:rPr>
          <w:rFonts w:cs="Tahoma" w:hint="eastAsia"/>
          <w:szCs w:val="22"/>
          <w:lang w:val="el-GR"/>
        </w:rPr>
        <w:t>όροι</w:t>
      </w:r>
      <w:r w:rsidRPr="00ED35F4">
        <w:rPr>
          <w:rFonts w:cs="Tahoma"/>
          <w:szCs w:val="22"/>
          <w:lang w:val="el-GR"/>
        </w:rPr>
        <w:t xml:space="preserve"> </w:t>
      </w:r>
      <w:r w:rsidRPr="00ED35F4">
        <w:rPr>
          <w:rFonts w:cs="Tahoma" w:hint="eastAsia"/>
          <w:szCs w:val="22"/>
          <w:lang w:val="el-GR"/>
        </w:rPr>
        <w:t>της</w:t>
      </w:r>
      <w:r w:rsidRPr="00ED35F4">
        <w:rPr>
          <w:rFonts w:cs="Tahoma"/>
          <w:szCs w:val="22"/>
          <w:lang w:val="el-GR"/>
        </w:rPr>
        <w:t xml:space="preserve"> </w:t>
      </w:r>
      <w:r w:rsidRPr="00ED35F4">
        <w:rPr>
          <w:rFonts w:cs="Tahoma" w:hint="eastAsia"/>
          <w:szCs w:val="22"/>
          <w:lang w:val="el-GR"/>
        </w:rPr>
        <w:t>παρούσας</w:t>
      </w:r>
      <w:r w:rsidRPr="00ED35F4">
        <w:rPr>
          <w:rFonts w:cs="Tahoma"/>
          <w:szCs w:val="22"/>
          <w:lang w:val="el-GR"/>
        </w:rPr>
        <w:t xml:space="preserve"> </w:t>
      </w:r>
      <w:r w:rsidRPr="00ED35F4">
        <w:rPr>
          <w:rFonts w:cs="Tahoma" w:hint="eastAsia"/>
          <w:szCs w:val="22"/>
          <w:lang w:val="el-GR"/>
        </w:rPr>
        <w:t>Διακήρυξης</w:t>
      </w:r>
      <w:r w:rsidRPr="00ED35F4">
        <w:rPr>
          <w:rFonts w:cs="Tahoma"/>
          <w:szCs w:val="22"/>
          <w:lang w:val="el-GR"/>
        </w:rPr>
        <w:t xml:space="preserve"> </w:t>
      </w:r>
      <w:r w:rsidRPr="00ED35F4">
        <w:rPr>
          <w:rFonts w:cs="Tahoma" w:hint="eastAsia"/>
          <w:szCs w:val="22"/>
          <w:lang w:val="el-GR"/>
        </w:rPr>
        <w:t>και</w:t>
      </w:r>
      <w:r w:rsidRPr="00ED35F4">
        <w:rPr>
          <w:rFonts w:cs="Tahoma"/>
          <w:szCs w:val="22"/>
          <w:lang w:val="el-GR"/>
        </w:rPr>
        <w:t xml:space="preserve"> </w:t>
      </w:r>
      <w:r w:rsidRPr="00ED35F4">
        <w:rPr>
          <w:rFonts w:cs="Tahoma" w:hint="eastAsia"/>
          <w:szCs w:val="22"/>
          <w:lang w:val="el-GR"/>
        </w:rPr>
        <w:t>συμπληρωματικά</w:t>
      </w:r>
      <w:r w:rsidRPr="00ED35F4">
        <w:rPr>
          <w:rFonts w:cs="Tahoma"/>
          <w:szCs w:val="22"/>
          <w:lang w:val="el-GR"/>
        </w:rPr>
        <w:t xml:space="preserve"> </w:t>
      </w:r>
      <w:r w:rsidRPr="00ED35F4">
        <w:rPr>
          <w:rFonts w:cs="Tahoma" w:hint="eastAsia"/>
          <w:szCs w:val="22"/>
          <w:lang w:val="el-GR"/>
        </w:rPr>
        <w:t>ο</w:t>
      </w:r>
      <w:r w:rsidRPr="00ED35F4">
        <w:rPr>
          <w:rFonts w:cs="Tahoma"/>
          <w:szCs w:val="22"/>
          <w:lang w:val="el-GR"/>
        </w:rPr>
        <w:t xml:space="preserve"> </w:t>
      </w:r>
      <w:r w:rsidRPr="00ED35F4">
        <w:rPr>
          <w:rFonts w:cs="Tahoma" w:hint="eastAsia"/>
          <w:szCs w:val="22"/>
          <w:lang w:val="el-GR"/>
        </w:rPr>
        <w:t>Αστικός</w:t>
      </w:r>
      <w:r w:rsidRPr="00ED35F4">
        <w:rPr>
          <w:rFonts w:cs="Tahoma"/>
          <w:szCs w:val="22"/>
          <w:lang w:val="el-GR"/>
        </w:rPr>
        <w:t xml:space="preserve"> </w:t>
      </w:r>
      <w:r w:rsidRPr="00ED35F4">
        <w:rPr>
          <w:rFonts w:cs="Tahoma" w:hint="eastAsia"/>
          <w:szCs w:val="22"/>
          <w:lang w:val="el-GR"/>
        </w:rPr>
        <w:t>Κώδικας</w:t>
      </w:r>
      <w:r w:rsidRPr="00ED35F4">
        <w:rPr>
          <w:rFonts w:cs="Tahoma"/>
          <w:szCs w:val="22"/>
          <w:lang w:val="el-GR"/>
        </w:rPr>
        <w:t>.</w:t>
      </w:r>
    </w:p>
    <w:p w:rsidR="00ED35F4" w:rsidRPr="00ED35F4" w:rsidRDefault="00ED35F4" w:rsidP="00ED35F4">
      <w:pPr>
        <w:spacing w:after="0"/>
        <w:rPr>
          <w:b/>
          <w:lang w:val="el-GR"/>
        </w:rPr>
      </w:pPr>
    </w:p>
    <w:p w:rsidR="00ED35F4" w:rsidRPr="00ED35F4" w:rsidRDefault="00ED35F4" w:rsidP="00ED35F4">
      <w:pPr>
        <w:spacing w:after="0"/>
        <w:rPr>
          <w:lang w:val="el-GR"/>
        </w:rPr>
      </w:pPr>
      <w:r w:rsidRPr="00ED35F4">
        <w:rPr>
          <w:b/>
          <w:lang w:val="el-GR"/>
        </w:rPr>
        <w:t xml:space="preserve">Στοιχεία Επικοινωνίας </w:t>
      </w:r>
    </w:p>
    <w:p w:rsidR="00ED35F4" w:rsidRPr="00ED35F4" w:rsidRDefault="00ED35F4" w:rsidP="00ED35F4">
      <w:pPr>
        <w:spacing w:after="0"/>
        <w:ind w:left="567" w:hanging="567"/>
        <w:rPr>
          <w:kern w:val="1"/>
          <w:lang w:val="el-GR"/>
        </w:rPr>
      </w:pPr>
      <w:r w:rsidRPr="00ED35F4">
        <w:rPr>
          <w:kern w:val="1"/>
          <w:lang w:val="el-GR"/>
        </w:rPr>
        <w:t>α)</w:t>
      </w:r>
      <w:r w:rsidRPr="00ED35F4">
        <w:rPr>
          <w:kern w:val="1"/>
          <w:lang w:val="el-GR"/>
        </w:rPr>
        <w:tab/>
        <w:t xml:space="preserve">Τα έγγραφα της σύμβασης είναι διαθέσιμα για ελεύθερη, πλήρη, άμεση &amp; δωρεάν ηλεκτρονική πρόσβαση </w:t>
      </w:r>
      <w:r w:rsidR="005A0102">
        <w:rPr>
          <w:kern w:val="1"/>
          <w:lang w:val="el-GR"/>
        </w:rPr>
        <w:t>στην διεύθυνση</w:t>
      </w:r>
      <w:r w:rsidR="00DD1A35">
        <w:rPr>
          <w:kern w:val="1"/>
          <w:lang w:val="el-GR"/>
        </w:rPr>
        <w:t xml:space="preserve"> (</w:t>
      </w:r>
      <w:r w:rsidR="00DD1A35">
        <w:rPr>
          <w:kern w:val="1"/>
          <w:lang w:val="en-US"/>
        </w:rPr>
        <w:t>URL</w:t>
      </w:r>
      <w:r w:rsidR="00DD1A35" w:rsidRPr="00DD1A35">
        <w:rPr>
          <w:kern w:val="1"/>
          <w:lang w:val="el-GR"/>
        </w:rPr>
        <w:t>)</w:t>
      </w:r>
      <w:r w:rsidR="00DD1A35">
        <w:rPr>
          <w:kern w:val="1"/>
          <w:lang w:val="el-GR"/>
        </w:rPr>
        <w:t xml:space="preserve">: </w:t>
      </w:r>
      <w:hyperlink r:id="rId9" w:history="1">
        <w:r w:rsidR="00DD1A35" w:rsidRPr="009936D3">
          <w:rPr>
            <w:rStyle w:val="-"/>
            <w:kern w:val="1"/>
            <w:lang w:val="en-US"/>
          </w:rPr>
          <w:t>www</w:t>
        </w:r>
        <w:r w:rsidR="00DD1A35" w:rsidRPr="009936D3">
          <w:rPr>
            <w:rStyle w:val="-"/>
            <w:kern w:val="1"/>
            <w:lang w:val="el-GR"/>
          </w:rPr>
          <w:t>.</w:t>
        </w:r>
        <w:r w:rsidR="00DD1A35" w:rsidRPr="009936D3">
          <w:rPr>
            <w:rStyle w:val="-"/>
            <w:kern w:val="1"/>
            <w:lang w:val="en-US"/>
          </w:rPr>
          <w:t>symi</w:t>
        </w:r>
        <w:r w:rsidR="00DD1A35" w:rsidRPr="009936D3">
          <w:rPr>
            <w:rStyle w:val="-"/>
            <w:kern w:val="1"/>
            <w:lang w:val="el-GR"/>
          </w:rPr>
          <w:t>.</w:t>
        </w:r>
        <w:r w:rsidR="00DD1A35" w:rsidRPr="009936D3">
          <w:rPr>
            <w:rStyle w:val="-"/>
            <w:kern w:val="1"/>
            <w:lang w:val="en-US"/>
          </w:rPr>
          <w:t>gr</w:t>
        </w:r>
      </w:hyperlink>
      <w:r w:rsidR="00DD1A35" w:rsidRPr="00DD1A35">
        <w:rPr>
          <w:kern w:val="1"/>
          <w:lang w:val="el-GR"/>
        </w:rPr>
        <w:t xml:space="preserve">. </w:t>
      </w:r>
    </w:p>
    <w:p w:rsidR="00ED35F4" w:rsidRPr="00ED35F4" w:rsidRDefault="00DD1A35" w:rsidP="00ED35F4">
      <w:pPr>
        <w:spacing w:after="0"/>
        <w:ind w:left="567" w:hanging="567"/>
        <w:rPr>
          <w:lang w:val="el-GR"/>
        </w:rPr>
      </w:pPr>
      <w:r>
        <w:rPr>
          <w:lang w:val="el-GR"/>
        </w:rPr>
        <w:t>β</w:t>
      </w:r>
      <w:r w:rsidR="00ED35F4" w:rsidRPr="00ED35F4">
        <w:rPr>
          <w:lang w:val="el-GR"/>
        </w:rPr>
        <w:t>)</w:t>
      </w:r>
      <w:r w:rsidR="00ED35F4" w:rsidRPr="00ED35F4">
        <w:rPr>
          <w:i/>
          <w:lang w:val="el-GR"/>
        </w:rPr>
        <w:tab/>
      </w:r>
      <w:r w:rsidR="00ED35F4" w:rsidRPr="00ED35F4">
        <w:rPr>
          <w:lang w:val="el-GR"/>
        </w:rPr>
        <w:t xml:space="preserve">Περαιτέρω πληροφορίες είναι διαθέσιμες </w:t>
      </w:r>
      <w:r>
        <w:rPr>
          <w:lang w:val="el-GR"/>
        </w:rPr>
        <w:t>κατά τις εργάσιμες ημέρες και ώρες από το Γραφείο Προμηθείων του Δήμου Σύμης (τηλ: 2246360413).</w:t>
      </w:r>
    </w:p>
    <w:p w:rsidR="00DD1A35" w:rsidRDefault="00DD1A35" w:rsidP="00DD1A35">
      <w:pPr>
        <w:spacing w:after="60"/>
        <w:rPr>
          <w:lang w:val="el-GR"/>
        </w:rPr>
      </w:pPr>
    </w:p>
    <w:p w:rsidR="00ED35F4" w:rsidRPr="00ED35F4" w:rsidRDefault="00ED35F4" w:rsidP="00DD1A35">
      <w:pPr>
        <w:spacing w:after="60"/>
        <w:rPr>
          <w:b/>
          <w:bCs/>
          <w:u w:val="single"/>
          <w:lang w:val="el-GR"/>
        </w:rPr>
      </w:pPr>
      <w:r w:rsidRPr="00ED35F4">
        <w:rPr>
          <w:b/>
          <w:bCs/>
          <w:u w:val="single"/>
          <w:lang w:val="el-GR"/>
        </w:rPr>
        <w:t>1.2 Στοιχεία Διαδικασίας Χρηματοδότησης</w:t>
      </w:r>
    </w:p>
    <w:p w:rsidR="00ED35F4" w:rsidRPr="00ED35F4" w:rsidRDefault="00ED35F4" w:rsidP="00ED35F4">
      <w:pPr>
        <w:spacing w:after="0"/>
        <w:rPr>
          <w:lang w:val="el-GR"/>
        </w:rPr>
      </w:pPr>
      <w:r w:rsidRPr="00ED35F4">
        <w:rPr>
          <w:b/>
          <w:lang w:val="el-GR"/>
        </w:rPr>
        <w:t xml:space="preserve">Είδος διαδικασίας </w:t>
      </w:r>
    </w:p>
    <w:p w:rsidR="00ED35F4" w:rsidRPr="00ED35F4" w:rsidRDefault="00ED35F4" w:rsidP="00ED35F4">
      <w:pPr>
        <w:spacing w:after="0"/>
        <w:rPr>
          <w:lang w:val="el-GR"/>
        </w:rPr>
      </w:pPr>
      <w:r w:rsidRPr="00ED35F4">
        <w:rPr>
          <w:lang w:val="el-GR"/>
        </w:rPr>
        <w:t xml:space="preserve">Ο διαγωνισμός θα διεξαχθεί με την διαδικασία </w:t>
      </w:r>
      <w:r>
        <w:rPr>
          <w:lang w:val="el-GR"/>
        </w:rPr>
        <w:t xml:space="preserve">του συνοπτικού διαγωνισμού </w:t>
      </w:r>
      <w:r w:rsidRPr="00ED35F4">
        <w:rPr>
          <w:lang w:val="el-GR"/>
        </w:rPr>
        <w:t xml:space="preserve">του άρθρου 27 του ν. 4412/16, με </w:t>
      </w:r>
      <w:r w:rsidRPr="00ED35F4">
        <w:rPr>
          <w:b/>
          <w:lang w:val="el-GR"/>
        </w:rPr>
        <w:t xml:space="preserve">κριτήριο ανάθεσης την πλέον συμφέρουσα  οικονομική προσφορά  αποκλειστικά βάση τιμής </w:t>
      </w:r>
      <w:r w:rsidRPr="00ED35F4">
        <w:rPr>
          <w:lang w:val="el-GR"/>
        </w:rPr>
        <w:t>για τα προσφερόμενα είδη, βάσει των κριτηρίων αξιολόγησης, τα οποία ορίζονται ανά είδος στα αντίστοιχα άρθρα της ειδικής συγγραφής υποχρεώσεων της μελέτης και στην παρούσα διακήρυξη.</w:t>
      </w:r>
    </w:p>
    <w:p w:rsidR="00ED35F4" w:rsidRPr="00ED35F4" w:rsidRDefault="00ED35F4" w:rsidP="00ED35F4">
      <w:pPr>
        <w:spacing w:after="0"/>
        <w:rPr>
          <w:lang w:val="el-GR"/>
        </w:rPr>
      </w:pPr>
    </w:p>
    <w:p w:rsidR="00ED35F4" w:rsidRPr="00ED35F4" w:rsidRDefault="00ED35F4" w:rsidP="00ED35F4">
      <w:pPr>
        <w:spacing w:after="0"/>
        <w:rPr>
          <w:lang w:val="el-GR"/>
        </w:rPr>
      </w:pPr>
      <w:r w:rsidRPr="00ED35F4">
        <w:rPr>
          <w:b/>
          <w:lang w:val="el-GR"/>
        </w:rPr>
        <w:t>Χρηματοδότηση της σύμβασης</w:t>
      </w:r>
    </w:p>
    <w:p w:rsidR="00ED35F4" w:rsidRPr="00ED35F4" w:rsidRDefault="00ED35F4" w:rsidP="00ED35F4">
      <w:pPr>
        <w:suppressAutoHyphens w:val="0"/>
        <w:autoSpaceDE w:val="0"/>
        <w:autoSpaceDN w:val="0"/>
        <w:adjustRightInd w:val="0"/>
        <w:spacing w:after="0"/>
        <w:rPr>
          <w:rFonts w:cs="Calibri,Bold"/>
          <w:b/>
          <w:bCs/>
          <w:szCs w:val="22"/>
          <w:lang w:val="el-GR" w:eastAsia="el-GR"/>
        </w:rPr>
      </w:pPr>
      <w:r w:rsidRPr="00ED35F4">
        <w:rPr>
          <w:szCs w:val="22"/>
          <w:lang w:val="el-GR"/>
        </w:rPr>
        <w:t xml:space="preserve">Φορέας χρηματοδότησης της παρούσας σύμβασης είναι </w:t>
      </w:r>
      <w:r>
        <w:rPr>
          <w:szCs w:val="22"/>
          <w:lang w:val="el-GR"/>
        </w:rPr>
        <w:t>ο Δήμος Σύμης</w:t>
      </w:r>
      <w:r w:rsidRPr="00ED35F4">
        <w:rPr>
          <w:rFonts w:cs="Calibri,Bold"/>
          <w:b/>
          <w:bCs/>
          <w:szCs w:val="22"/>
          <w:lang w:val="el-GR" w:eastAsia="el-GR"/>
        </w:rPr>
        <w:t>.</w:t>
      </w:r>
      <w:r>
        <w:rPr>
          <w:rFonts w:cs="Calibri,Bold"/>
          <w:b/>
          <w:bCs/>
          <w:szCs w:val="22"/>
          <w:lang w:val="el-GR" w:eastAsia="el-GR"/>
        </w:rPr>
        <w:t xml:space="preserve"> Η δαπάνη θα βαρύνει το προϋπολογισμό του Δήμου για το έτος 2020 στον κωδικό εξόδων ΚΑ: </w:t>
      </w:r>
      <w:r w:rsidR="00FB5655">
        <w:rPr>
          <w:rFonts w:cs="Calibri,Bold"/>
          <w:b/>
          <w:bCs/>
          <w:szCs w:val="22"/>
          <w:lang w:val="el-GR" w:eastAsia="el-GR"/>
        </w:rPr>
        <w:t>30-7131</w:t>
      </w:r>
      <w:r w:rsidR="005C42D4">
        <w:rPr>
          <w:rFonts w:cs="Calibri,Bold"/>
          <w:b/>
          <w:bCs/>
          <w:szCs w:val="22"/>
          <w:lang w:val="el-GR" w:eastAsia="el-GR"/>
        </w:rPr>
        <w:t>.003</w:t>
      </w:r>
    </w:p>
    <w:p w:rsidR="00ED35F4" w:rsidRPr="00ED35F4" w:rsidRDefault="00ED35F4" w:rsidP="00ED35F4">
      <w:pPr>
        <w:suppressAutoHyphens w:val="0"/>
        <w:autoSpaceDE w:val="0"/>
        <w:autoSpaceDN w:val="0"/>
        <w:adjustRightInd w:val="0"/>
        <w:spacing w:after="0"/>
        <w:rPr>
          <w:rFonts w:cs="Calibri,Bold"/>
          <w:b/>
          <w:bCs/>
          <w:szCs w:val="22"/>
          <w:lang w:val="el-GR" w:eastAsia="el-GR"/>
        </w:rPr>
      </w:pPr>
    </w:p>
    <w:p w:rsidR="00ED35F4" w:rsidRDefault="00ED35F4" w:rsidP="00ED35F4">
      <w:pPr>
        <w:spacing w:after="0"/>
        <w:rPr>
          <w:lang w:val="el-GR"/>
        </w:rPr>
      </w:pPr>
      <w:r w:rsidRPr="00ED35F4">
        <w:rPr>
          <w:lang w:val="el-GR"/>
        </w:rPr>
        <w:t xml:space="preserve">Η συνολική αξία της προμήθειας ανέρχεται στις  </w:t>
      </w:r>
      <w:bookmarkStart w:id="5" w:name="_Hlk53134356"/>
      <w:r w:rsidR="005C42D4">
        <w:rPr>
          <w:b/>
          <w:bCs/>
          <w:szCs w:val="22"/>
          <w:lang w:val="el-GR"/>
        </w:rPr>
        <w:t>σαραντά εννέα χιλιάδες ενιακόσια εβδομήντα δύο</w:t>
      </w:r>
      <w:r w:rsidRPr="00ED35F4">
        <w:rPr>
          <w:b/>
          <w:bCs/>
          <w:szCs w:val="22"/>
          <w:lang w:val="el-GR"/>
        </w:rPr>
        <w:t xml:space="preserve"> ευρώ</w:t>
      </w:r>
      <w:bookmarkEnd w:id="5"/>
      <w:r w:rsidRPr="00ED35F4">
        <w:rPr>
          <w:b/>
          <w:bCs/>
          <w:szCs w:val="22"/>
          <w:lang w:val="el-GR"/>
        </w:rPr>
        <w:t xml:space="preserve"> (</w:t>
      </w:r>
      <w:r w:rsidR="005C42D4">
        <w:rPr>
          <w:b/>
          <w:bCs/>
          <w:szCs w:val="22"/>
          <w:lang w:val="el-GR"/>
        </w:rPr>
        <w:t>49.972,00</w:t>
      </w:r>
      <w:r w:rsidRPr="00ED35F4">
        <w:rPr>
          <w:b/>
          <w:bCs/>
          <w:szCs w:val="22"/>
          <w:lang w:val="el-GR"/>
        </w:rPr>
        <w:t>€) συμπεριλαμβανομένου του Φ.Π.Α. 24%</w:t>
      </w:r>
      <w:r w:rsidRPr="00ED35F4">
        <w:rPr>
          <w:lang w:val="el-GR"/>
        </w:rPr>
        <w:t xml:space="preserve"> θα βαρύνει δε τις σχετικές πιστώσεις Προϋπολογισμού του οικονομικού έτους 2020   του Φορέα  ποσού </w:t>
      </w:r>
      <w:r w:rsidR="005C42D4">
        <w:rPr>
          <w:b/>
          <w:bCs/>
          <w:lang w:val="el-GR"/>
        </w:rPr>
        <w:t>50.000,00</w:t>
      </w:r>
      <w:r w:rsidRPr="00ED35F4">
        <w:rPr>
          <w:lang w:val="el-GR"/>
        </w:rPr>
        <w:t xml:space="preserve"> € στους κωδικούς: </w:t>
      </w:r>
    </w:p>
    <w:p w:rsidR="00EB3B8E" w:rsidRDefault="00EB3B8E" w:rsidP="00ED35F4">
      <w:pPr>
        <w:spacing w:after="0"/>
        <w:rPr>
          <w:lang w:val="el-GR"/>
        </w:rPr>
      </w:pPr>
    </w:p>
    <w:p w:rsidR="00ED35F4" w:rsidRPr="00ED35F4" w:rsidRDefault="00ED35F4" w:rsidP="00ED35F4">
      <w:pPr>
        <w:spacing w:after="0"/>
        <w:rPr>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6780"/>
      </w:tblGrid>
      <w:tr w:rsidR="005979AC" w:rsidRPr="00ED35F4" w:rsidTr="002E61D2">
        <w:tc>
          <w:tcPr>
            <w:tcW w:w="1985" w:type="dxa"/>
            <w:shd w:val="clear" w:color="auto" w:fill="D9D9D9"/>
            <w:vAlign w:val="center"/>
          </w:tcPr>
          <w:p w:rsidR="00ED35F4" w:rsidRPr="00ED35F4" w:rsidRDefault="00ED35F4" w:rsidP="00ED35F4">
            <w:pPr>
              <w:spacing w:after="0"/>
              <w:rPr>
                <w:b/>
                <w:lang w:val="el-GR"/>
              </w:rPr>
            </w:pPr>
            <w:r w:rsidRPr="00ED35F4">
              <w:rPr>
                <w:b/>
                <w:lang w:val="el-GR"/>
              </w:rPr>
              <w:lastRenderedPageBreak/>
              <w:t>Κ.Α.</w:t>
            </w:r>
          </w:p>
        </w:tc>
        <w:tc>
          <w:tcPr>
            <w:tcW w:w="7513" w:type="dxa"/>
            <w:shd w:val="clear" w:color="auto" w:fill="D9D9D9"/>
            <w:vAlign w:val="center"/>
          </w:tcPr>
          <w:p w:rsidR="00ED35F4" w:rsidRPr="00ED35F4" w:rsidRDefault="00ED35F4" w:rsidP="00ED35F4">
            <w:pPr>
              <w:spacing w:after="0"/>
              <w:rPr>
                <w:b/>
                <w:lang w:val="el-GR"/>
              </w:rPr>
            </w:pPr>
            <w:r w:rsidRPr="00ED35F4">
              <w:rPr>
                <w:b/>
                <w:lang w:val="el-GR"/>
              </w:rPr>
              <w:t>ΠΟΣΟ</w:t>
            </w:r>
          </w:p>
        </w:tc>
      </w:tr>
      <w:tr w:rsidR="005979AC" w:rsidRPr="00ED35F4" w:rsidTr="002E61D2">
        <w:tc>
          <w:tcPr>
            <w:tcW w:w="1985" w:type="dxa"/>
            <w:shd w:val="clear" w:color="auto" w:fill="auto"/>
            <w:vAlign w:val="center"/>
          </w:tcPr>
          <w:p w:rsidR="00ED35F4" w:rsidRPr="00ED35F4" w:rsidRDefault="00FB5655" w:rsidP="00ED35F4">
            <w:pPr>
              <w:spacing w:after="0"/>
              <w:rPr>
                <w:lang w:val="el-GR"/>
              </w:rPr>
            </w:pPr>
            <w:r>
              <w:rPr>
                <w:lang w:val="el-GR"/>
              </w:rPr>
              <w:t>30-7131</w:t>
            </w:r>
            <w:r w:rsidR="005C42D4">
              <w:rPr>
                <w:lang w:val="el-GR"/>
              </w:rPr>
              <w:t>.003</w:t>
            </w:r>
          </w:p>
        </w:tc>
        <w:tc>
          <w:tcPr>
            <w:tcW w:w="7513" w:type="dxa"/>
            <w:shd w:val="clear" w:color="auto" w:fill="auto"/>
            <w:vAlign w:val="center"/>
          </w:tcPr>
          <w:p w:rsidR="00ED35F4" w:rsidRPr="00ED35F4" w:rsidRDefault="00ED35F4" w:rsidP="00ED35F4">
            <w:pPr>
              <w:spacing w:after="0"/>
              <w:rPr>
                <w:lang w:val="el-GR"/>
              </w:rPr>
            </w:pPr>
            <w:r w:rsidRPr="00ED35F4">
              <w:rPr>
                <w:lang w:val="el-GR"/>
              </w:rPr>
              <w:t xml:space="preserve"> </w:t>
            </w:r>
            <w:r w:rsidR="005C42D4">
              <w:rPr>
                <w:lang w:val="el-GR"/>
              </w:rPr>
              <w:t>49.972,00</w:t>
            </w:r>
            <w:r w:rsidR="005979AC">
              <w:rPr>
                <w:lang w:val="el-GR"/>
              </w:rPr>
              <w:t xml:space="preserve"> </w:t>
            </w:r>
            <w:r w:rsidRPr="00ED35F4">
              <w:rPr>
                <w:lang w:val="el-GR"/>
              </w:rPr>
              <w:t>€</w:t>
            </w:r>
          </w:p>
        </w:tc>
      </w:tr>
    </w:tbl>
    <w:p w:rsidR="00ED35F4" w:rsidRPr="00ED35F4" w:rsidRDefault="00ED35F4" w:rsidP="00ED35F4">
      <w:pPr>
        <w:spacing w:after="0"/>
        <w:rPr>
          <w:lang w:val="el-GR"/>
        </w:rPr>
      </w:pPr>
    </w:p>
    <w:p w:rsidR="00ED35F4" w:rsidRPr="00ED35F4" w:rsidRDefault="00ED35F4" w:rsidP="00ED35F4">
      <w:pPr>
        <w:spacing w:after="0"/>
        <w:rPr>
          <w:lang w:val="el-GR"/>
        </w:rPr>
      </w:pPr>
      <w:r w:rsidRPr="00ED35F4">
        <w:rPr>
          <w:lang w:val="el-GR"/>
        </w:rPr>
        <w:t>Ο κωδικός και το ποσό για το έτος 2020 αφορούν την προμήθεια :</w:t>
      </w:r>
    </w:p>
    <w:p w:rsidR="00ED35F4" w:rsidRPr="00ED35F4" w:rsidRDefault="00ED35F4" w:rsidP="00ED35F4">
      <w:pPr>
        <w:spacing w:after="0"/>
        <w:rPr>
          <w:lang w:val="el-GR"/>
        </w:rPr>
      </w:pPr>
    </w:p>
    <w:tbl>
      <w:tblPr>
        <w:tblW w:w="9497" w:type="dxa"/>
        <w:tblInd w:w="108" w:type="dxa"/>
        <w:tblLayout w:type="fixed"/>
        <w:tblLook w:val="04A0"/>
      </w:tblPr>
      <w:tblGrid>
        <w:gridCol w:w="578"/>
        <w:gridCol w:w="8069"/>
        <w:gridCol w:w="850"/>
      </w:tblGrid>
      <w:tr w:rsidR="00ED35F4" w:rsidRPr="00ED35F4" w:rsidTr="002E61D2">
        <w:trPr>
          <w:trHeight w:val="329"/>
        </w:trPr>
        <w:tc>
          <w:tcPr>
            <w:tcW w:w="57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ED35F4" w:rsidRPr="00ED35F4" w:rsidRDefault="00ED35F4" w:rsidP="00ED35F4">
            <w:pPr>
              <w:spacing w:after="0"/>
              <w:rPr>
                <w:b/>
                <w:bCs/>
                <w:lang w:val="el-GR"/>
              </w:rPr>
            </w:pPr>
            <w:r w:rsidRPr="00ED35F4">
              <w:rPr>
                <w:b/>
                <w:bCs/>
              </w:rPr>
              <w:t>A</w:t>
            </w:r>
            <w:r w:rsidRPr="00ED35F4">
              <w:rPr>
                <w:b/>
                <w:bCs/>
                <w:lang w:val="el-GR"/>
              </w:rPr>
              <w:t>/</w:t>
            </w:r>
            <w:r w:rsidRPr="00ED35F4">
              <w:rPr>
                <w:b/>
                <w:bCs/>
              </w:rPr>
              <w:t>A</w:t>
            </w:r>
          </w:p>
        </w:tc>
        <w:tc>
          <w:tcPr>
            <w:tcW w:w="8069" w:type="dxa"/>
            <w:tcBorders>
              <w:top w:val="single" w:sz="4" w:space="0" w:color="auto"/>
              <w:left w:val="nil"/>
              <w:bottom w:val="single" w:sz="4" w:space="0" w:color="auto"/>
              <w:right w:val="single" w:sz="4" w:space="0" w:color="auto"/>
            </w:tcBorders>
            <w:shd w:val="clear" w:color="auto" w:fill="D9D9D9"/>
            <w:vAlign w:val="center"/>
            <w:hideMark/>
          </w:tcPr>
          <w:p w:rsidR="00ED35F4" w:rsidRPr="00ED35F4" w:rsidRDefault="00ED35F4" w:rsidP="00ED35F4">
            <w:pPr>
              <w:spacing w:after="0"/>
              <w:rPr>
                <w:b/>
                <w:bCs/>
                <w:lang w:val="el-GR"/>
              </w:rPr>
            </w:pPr>
            <w:r w:rsidRPr="00ED35F4">
              <w:rPr>
                <w:b/>
                <w:bCs/>
                <w:lang w:val="el-GR"/>
              </w:rPr>
              <w:t>ΕΙΔΟΣ</w:t>
            </w:r>
          </w:p>
        </w:tc>
        <w:tc>
          <w:tcPr>
            <w:tcW w:w="850" w:type="dxa"/>
            <w:tcBorders>
              <w:top w:val="single" w:sz="4" w:space="0" w:color="auto"/>
              <w:left w:val="nil"/>
              <w:bottom w:val="single" w:sz="4" w:space="0" w:color="auto"/>
              <w:right w:val="single" w:sz="4" w:space="0" w:color="auto"/>
            </w:tcBorders>
            <w:shd w:val="clear" w:color="auto" w:fill="D9D9D9"/>
            <w:vAlign w:val="bottom"/>
            <w:hideMark/>
          </w:tcPr>
          <w:p w:rsidR="00ED35F4" w:rsidRPr="00ED35F4" w:rsidRDefault="00ED35F4" w:rsidP="00ED35F4">
            <w:pPr>
              <w:spacing w:after="0"/>
              <w:rPr>
                <w:b/>
                <w:bCs/>
                <w:lang w:val="el-GR"/>
              </w:rPr>
            </w:pPr>
            <w:r w:rsidRPr="00ED35F4">
              <w:rPr>
                <w:b/>
                <w:bCs/>
                <w:lang w:val="el-GR"/>
              </w:rPr>
              <w:t>ΤΕΜ.</w:t>
            </w:r>
          </w:p>
        </w:tc>
      </w:tr>
      <w:tr w:rsidR="00ED35F4" w:rsidRPr="00ED35F4" w:rsidTr="002E61D2">
        <w:trPr>
          <w:trHeight w:val="63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D35F4" w:rsidRPr="00ED35F4" w:rsidRDefault="00ED35F4" w:rsidP="00ED35F4">
            <w:pPr>
              <w:spacing w:after="0"/>
              <w:jc w:val="center"/>
              <w:rPr>
                <w:lang w:val="el-GR"/>
              </w:rPr>
            </w:pPr>
            <w:r w:rsidRPr="00ED35F4">
              <w:rPr>
                <w:lang w:val="el-GR"/>
              </w:rPr>
              <w:t>1</w:t>
            </w:r>
          </w:p>
        </w:tc>
        <w:tc>
          <w:tcPr>
            <w:tcW w:w="8069" w:type="dxa"/>
            <w:tcBorders>
              <w:top w:val="nil"/>
              <w:left w:val="nil"/>
              <w:bottom w:val="single" w:sz="4" w:space="0" w:color="auto"/>
              <w:right w:val="single" w:sz="4" w:space="0" w:color="auto"/>
            </w:tcBorders>
            <w:shd w:val="clear" w:color="auto" w:fill="auto"/>
            <w:vAlign w:val="center"/>
            <w:hideMark/>
          </w:tcPr>
          <w:p w:rsidR="00ED35F4" w:rsidRPr="00ED35F4" w:rsidRDefault="00E4341A" w:rsidP="00ED35F4">
            <w:pPr>
              <w:suppressAutoHyphens w:val="0"/>
              <w:spacing w:after="0"/>
              <w:rPr>
                <w:rFonts w:cs="Tahoma"/>
                <w:lang w:val="el-GR" w:eastAsia="el-GR"/>
              </w:rPr>
            </w:pPr>
            <w:r>
              <w:rPr>
                <w:rFonts w:cs="Times New Roman"/>
                <w:szCs w:val="22"/>
                <w:lang w:val="el-GR" w:eastAsia="el-GR"/>
              </w:rPr>
              <w:t>Μικρό ερπυστριοφόρο</w:t>
            </w:r>
            <w:r w:rsidR="005979AC">
              <w:rPr>
                <w:rFonts w:cs="Times New Roman"/>
                <w:szCs w:val="22"/>
                <w:lang w:val="el-GR" w:eastAsia="el-GR"/>
              </w:rPr>
              <w:t xml:space="preserve"> ε</w:t>
            </w:r>
            <w:r>
              <w:rPr>
                <w:rFonts w:cs="Times New Roman"/>
                <w:szCs w:val="22"/>
                <w:lang w:val="en-US" w:eastAsia="el-GR"/>
              </w:rPr>
              <w:t>k</w:t>
            </w:r>
            <w:r w:rsidR="005979AC">
              <w:rPr>
                <w:rFonts w:cs="Times New Roman"/>
                <w:szCs w:val="22"/>
                <w:lang w:val="el-GR" w:eastAsia="el-GR"/>
              </w:rPr>
              <w:t>σκαφέα</w:t>
            </w:r>
            <w:r w:rsidR="00ED35F4" w:rsidRPr="00ED35F4">
              <w:rPr>
                <w:rFonts w:cs="Tahoma"/>
                <w:szCs w:val="22"/>
                <w:lang w:val="el-GR" w:eastAsia="el-GR"/>
              </w:rPr>
              <w:t xml:space="preserve">  </w:t>
            </w:r>
          </w:p>
          <w:p w:rsidR="00ED35F4" w:rsidRPr="00ED35F4" w:rsidRDefault="00ED35F4" w:rsidP="00ED35F4">
            <w:pPr>
              <w:spacing w:after="0"/>
              <w:rPr>
                <w:lang w:val="el-GR"/>
              </w:rPr>
            </w:pPr>
          </w:p>
        </w:tc>
        <w:tc>
          <w:tcPr>
            <w:tcW w:w="850" w:type="dxa"/>
            <w:tcBorders>
              <w:top w:val="nil"/>
              <w:left w:val="nil"/>
              <w:bottom w:val="single" w:sz="4" w:space="0" w:color="auto"/>
              <w:right w:val="single" w:sz="4" w:space="0" w:color="auto"/>
            </w:tcBorders>
            <w:shd w:val="clear" w:color="auto" w:fill="auto"/>
            <w:noWrap/>
            <w:vAlign w:val="center"/>
            <w:hideMark/>
          </w:tcPr>
          <w:p w:rsidR="00ED35F4" w:rsidRPr="00ED35F4" w:rsidRDefault="00ED35F4" w:rsidP="00ED35F4">
            <w:pPr>
              <w:spacing w:after="0"/>
              <w:rPr>
                <w:lang w:val="el-GR"/>
              </w:rPr>
            </w:pPr>
            <w:r w:rsidRPr="00ED35F4">
              <w:rPr>
                <w:lang w:val="el-GR"/>
              </w:rPr>
              <w:t xml:space="preserve">    1</w:t>
            </w:r>
          </w:p>
        </w:tc>
      </w:tr>
    </w:tbl>
    <w:p w:rsidR="00ED35F4" w:rsidRPr="00ED35F4" w:rsidRDefault="00ED35F4" w:rsidP="00ED35F4">
      <w:pPr>
        <w:spacing w:after="60"/>
        <w:rPr>
          <w:lang w:val="el-GR"/>
        </w:rPr>
      </w:pPr>
      <w:r w:rsidRPr="00ED35F4">
        <w:rPr>
          <w:lang w:val="el-GR"/>
        </w:rPr>
        <w:t xml:space="preserve"> </w:t>
      </w:r>
    </w:p>
    <w:p w:rsidR="004613F0" w:rsidRPr="004613F0" w:rsidRDefault="004613F0" w:rsidP="004613F0">
      <w:pPr>
        <w:spacing w:after="60"/>
        <w:rPr>
          <w:b/>
          <w:bCs/>
          <w:sz w:val="24"/>
          <w:u w:val="single"/>
          <w:lang w:val="el-GR"/>
        </w:rPr>
      </w:pPr>
      <w:r w:rsidRPr="004613F0">
        <w:rPr>
          <w:b/>
          <w:bCs/>
          <w:sz w:val="24"/>
          <w:u w:val="single"/>
          <w:lang w:val="el-GR"/>
        </w:rPr>
        <w:t>1.3 Συνοπτική Περιγραφή του φυσικού και οικονομικού αντικειμένου της σύμβασης.</w:t>
      </w:r>
    </w:p>
    <w:p w:rsidR="004613F0" w:rsidRPr="004613F0" w:rsidRDefault="004613F0" w:rsidP="004613F0">
      <w:pPr>
        <w:spacing w:after="0"/>
        <w:rPr>
          <w:i/>
          <w:lang w:val="el-GR"/>
        </w:rPr>
      </w:pPr>
      <w:r w:rsidRPr="004613F0">
        <w:rPr>
          <w:b/>
          <w:bCs/>
          <w:lang w:val="el-GR"/>
        </w:rPr>
        <w:t xml:space="preserve">1.3.1. Αντικείμενο της σύμβασης </w:t>
      </w:r>
      <w:r w:rsidRPr="004613F0">
        <w:rPr>
          <w:lang w:val="el-GR"/>
        </w:rPr>
        <w:t xml:space="preserve">είναι η προμήθεια </w:t>
      </w:r>
      <w:r w:rsidRPr="004613F0">
        <w:rPr>
          <w:b/>
          <w:lang w:val="el-GR"/>
        </w:rPr>
        <w:t>μ</w:t>
      </w:r>
      <w:r>
        <w:rPr>
          <w:b/>
          <w:lang w:val="el-GR"/>
        </w:rPr>
        <w:t>ικρού ερπυστριοφόρου εκσκαφέα</w:t>
      </w:r>
      <w:r w:rsidRPr="004613F0">
        <w:rPr>
          <w:lang w:val="el-GR"/>
        </w:rPr>
        <w:t xml:space="preserve"> </w:t>
      </w:r>
      <w:r w:rsidR="00DD1A35">
        <w:rPr>
          <w:lang w:val="el-GR"/>
        </w:rPr>
        <w:t xml:space="preserve">με συνοδευόμενο εξοπλισμό α) βραχόσφυρα </w:t>
      </w:r>
      <w:r w:rsidRPr="004613F0">
        <w:rPr>
          <w:lang w:val="el-GR"/>
        </w:rPr>
        <w:t xml:space="preserve">για τις ανάγκες του Δήμου, όπως αναφέρονται και περιγράφονται στις τεχνικές προδιαγραφές  τα οποία αποτελούν αναπόσπαστα μέρη της Διακήρυξης αυτής, συνολικής εκτιμώμενης αξίας </w:t>
      </w:r>
      <w:r w:rsidRPr="004613F0">
        <w:rPr>
          <w:b/>
          <w:bCs/>
          <w:lang w:val="el-GR"/>
        </w:rPr>
        <w:t xml:space="preserve"> </w:t>
      </w:r>
      <w:r w:rsidR="005C42D4">
        <w:rPr>
          <w:b/>
          <w:bCs/>
          <w:szCs w:val="22"/>
          <w:lang w:val="el-GR"/>
        </w:rPr>
        <w:t xml:space="preserve">σαραντά εννέα χιλιάδες ενιακόσια εβδομήντα δύο </w:t>
      </w:r>
      <w:r w:rsidRPr="004613F0">
        <w:rPr>
          <w:b/>
          <w:bCs/>
          <w:szCs w:val="22"/>
          <w:lang w:val="el-GR"/>
        </w:rPr>
        <w:t>ευρώ (</w:t>
      </w:r>
      <w:r w:rsidR="005C42D4">
        <w:rPr>
          <w:b/>
          <w:bCs/>
          <w:szCs w:val="22"/>
          <w:lang w:val="el-GR"/>
        </w:rPr>
        <w:t>49.972,00</w:t>
      </w:r>
      <w:r w:rsidRPr="004613F0">
        <w:rPr>
          <w:b/>
          <w:bCs/>
          <w:szCs w:val="22"/>
          <w:lang w:val="el-GR"/>
        </w:rPr>
        <w:t xml:space="preserve">€) συμπεριλαμβανομένου του Φ.Π.Α. 24% και </w:t>
      </w:r>
      <w:r w:rsidRPr="004613F0">
        <w:rPr>
          <w:lang w:val="el-GR"/>
        </w:rPr>
        <w:t xml:space="preserve">συμπεριλαμβανομένων των υπέρ τρίτων κρατήσεων, ως και κάθε άλλη επιβάρυνση, συμπεριλαμβανομένου Φ.Π.Α., </w:t>
      </w:r>
      <w:r w:rsidRPr="004613F0">
        <w:rPr>
          <w:b/>
          <w:bCs/>
          <w:lang w:val="el-GR"/>
        </w:rPr>
        <w:t xml:space="preserve">με κριτήριο ανάθεσης τη πλέον συμφέρουσα οικονομική προσφορά αποκλειστικά βάσει τιμής. </w:t>
      </w:r>
    </w:p>
    <w:p w:rsidR="004613F0" w:rsidRPr="004613F0" w:rsidRDefault="004613F0" w:rsidP="004613F0">
      <w:pPr>
        <w:suppressAutoHyphens w:val="0"/>
        <w:autoSpaceDE w:val="0"/>
        <w:autoSpaceDN w:val="0"/>
        <w:adjustRightInd w:val="0"/>
        <w:spacing w:after="0"/>
        <w:rPr>
          <w:szCs w:val="22"/>
          <w:lang w:val="el-GR"/>
        </w:rPr>
      </w:pPr>
      <w:r w:rsidRPr="004613F0">
        <w:rPr>
          <w:rFonts w:cs="Arial"/>
          <w:b/>
          <w:bCs/>
          <w:color w:val="000000"/>
          <w:szCs w:val="22"/>
          <w:lang w:val="el-GR" w:eastAsia="el-GR"/>
        </w:rPr>
        <w:t xml:space="preserve">1.3.2. </w:t>
      </w:r>
      <w:r w:rsidRPr="004613F0">
        <w:rPr>
          <w:szCs w:val="22"/>
          <w:lang w:val="el-GR"/>
        </w:rPr>
        <w:t>Τ</w:t>
      </w:r>
      <w:r>
        <w:rPr>
          <w:szCs w:val="22"/>
          <w:lang w:val="el-GR"/>
        </w:rPr>
        <w:t>ο</w:t>
      </w:r>
      <w:r w:rsidRPr="004613F0">
        <w:rPr>
          <w:szCs w:val="22"/>
          <w:lang w:val="el-GR"/>
        </w:rPr>
        <w:t xml:space="preserve"> προς προμήθεια είδ</w:t>
      </w:r>
      <w:r>
        <w:rPr>
          <w:szCs w:val="22"/>
          <w:lang w:val="el-GR"/>
        </w:rPr>
        <w:t>ος</w:t>
      </w:r>
      <w:r w:rsidRPr="004613F0">
        <w:rPr>
          <w:szCs w:val="22"/>
          <w:lang w:val="el-GR"/>
        </w:rPr>
        <w:t xml:space="preserve"> κατατάσσ</w:t>
      </w:r>
      <w:r>
        <w:rPr>
          <w:szCs w:val="22"/>
          <w:lang w:val="el-GR"/>
        </w:rPr>
        <w:t>εται</w:t>
      </w:r>
      <w:r w:rsidRPr="004613F0">
        <w:rPr>
          <w:szCs w:val="22"/>
          <w:lang w:val="el-GR"/>
        </w:rPr>
        <w:t xml:space="preserve"> στο</w:t>
      </w:r>
      <w:r>
        <w:rPr>
          <w:szCs w:val="22"/>
          <w:lang w:val="el-GR"/>
        </w:rPr>
        <w:t>ν</w:t>
      </w:r>
      <w:r w:rsidRPr="004613F0">
        <w:rPr>
          <w:szCs w:val="22"/>
          <w:lang w:val="el-GR"/>
        </w:rPr>
        <w:t xml:space="preserve"> ακόλουθου κωδικ</w:t>
      </w:r>
      <w:r>
        <w:rPr>
          <w:szCs w:val="22"/>
          <w:lang w:val="el-GR"/>
        </w:rPr>
        <w:t>ό</w:t>
      </w:r>
      <w:r w:rsidRPr="004613F0">
        <w:rPr>
          <w:szCs w:val="22"/>
          <w:lang w:val="el-GR"/>
        </w:rPr>
        <w:t xml:space="preserve"> του Κοινού Λεξιλογίου δημοσίων συμβάσεων (</w:t>
      </w:r>
      <w:r w:rsidRPr="004613F0">
        <w:rPr>
          <w:szCs w:val="22"/>
        </w:rPr>
        <w:t>CPV</w:t>
      </w:r>
      <w:r w:rsidRPr="004613F0">
        <w:rPr>
          <w:szCs w:val="22"/>
          <w:lang w:val="el-GR"/>
        </w:rPr>
        <w:t>)  ως ακολούθως :</w:t>
      </w:r>
    </w:p>
    <w:p w:rsidR="004613F0" w:rsidRPr="004613F0" w:rsidRDefault="004613F0" w:rsidP="004613F0">
      <w:pPr>
        <w:suppressAutoHyphens w:val="0"/>
        <w:autoSpaceDE w:val="0"/>
        <w:autoSpaceDN w:val="0"/>
        <w:adjustRightInd w:val="0"/>
        <w:spacing w:after="0"/>
        <w:rPr>
          <w:szCs w:val="22"/>
          <w:lang w:val="el-GR"/>
        </w:rPr>
      </w:pPr>
    </w:p>
    <w:tbl>
      <w:tblPr>
        <w:tblW w:w="9355" w:type="dxa"/>
        <w:tblInd w:w="221" w:type="dxa"/>
        <w:tblCellMar>
          <w:top w:w="53" w:type="dxa"/>
          <w:left w:w="221" w:type="dxa"/>
          <w:right w:w="0" w:type="dxa"/>
        </w:tblCellMar>
        <w:tblLook w:val="04A0"/>
      </w:tblPr>
      <w:tblGrid>
        <w:gridCol w:w="567"/>
        <w:gridCol w:w="6946"/>
        <w:gridCol w:w="1842"/>
      </w:tblGrid>
      <w:tr w:rsidR="004613F0" w:rsidRPr="004613F0" w:rsidTr="002E61D2">
        <w:trPr>
          <w:trHeight w:val="595"/>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13F0" w:rsidRPr="004613F0" w:rsidRDefault="004613F0" w:rsidP="004613F0">
            <w:pPr>
              <w:suppressAutoHyphens w:val="0"/>
              <w:spacing w:after="0"/>
              <w:ind w:left="-79"/>
              <w:jc w:val="center"/>
              <w:rPr>
                <w:rFonts w:cs="Tahoma"/>
                <w:b/>
                <w:lang w:val="el-GR" w:eastAsia="el-GR"/>
              </w:rPr>
            </w:pPr>
            <w:r w:rsidRPr="004613F0">
              <w:rPr>
                <w:rFonts w:cs="Tahoma"/>
                <w:b/>
                <w:szCs w:val="22"/>
                <w:lang w:val="el-GR" w:eastAsia="el-GR"/>
              </w:rPr>
              <w:t>Α/Α</w:t>
            </w:r>
          </w:p>
        </w:tc>
        <w:tc>
          <w:tcPr>
            <w:tcW w:w="69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13F0" w:rsidRPr="004613F0" w:rsidRDefault="004613F0" w:rsidP="004613F0">
            <w:pPr>
              <w:suppressAutoHyphens w:val="0"/>
              <w:spacing w:after="0"/>
              <w:ind w:firstLine="284"/>
              <w:jc w:val="center"/>
              <w:rPr>
                <w:rFonts w:cs="Tahoma"/>
                <w:b/>
                <w:lang w:val="el-GR" w:eastAsia="el-GR"/>
              </w:rPr>
            </w:pPr>
            <w:r w:rsidRPr="004613F0">
              <w:rPr>
                <w:rFonts w:cs="Tahoma"/>
                <w:b/>
                <w:szCs w:val="22"/>
                <w:lang w:val="el-GR" w:eastAsia="el-GR"/>
              </w:rPr>
              <w:t>Είδος</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13F0" w:rsidRPr="004613F0" w:rsidRDefault="004613F0" w:rsidP="004613F0">
            <w:pPr>
              <w:suppressAutoHyphens w:val="0"/>
              <w:spacing w:after="0"/>
              <w:ind w:firstLine="284"/>
              <w:jc w:val="left"/>
              <w:rPr>
                <w:rFonts w:cs="Tahoma"/>
                <w:b/>
                <w:lang w:val="el-GR" w:eastAsia="el-GR"/>
              </w:rPr>
            </w:pPr>
            <w:r w:rsidRPr="004613F0">
              <w:rPr>
                <w:rFonts w:cs="Tahoma"/>
                <w:b/>
                <w:szCs w:val="22"/>
                <w:lang w:val="el-GR" w:eastAsia="el-GR"/>
              </w:rPr>
              <w:t xml:space="preserve">CPV </w:t>
            </w:r>
          </w:p>
        </w:tc>
      </w:tr>
      <w:tr w:rsidR="004613F0" w:rsidRPr="004613F0" w:rsidTr="002E61D2">
        <w:trPr>
          <w:trHeight w:val="305"/>
        </w:trPr>
        <w:tc>
          <w:tcPr>
            <w:tcW w:w="567" w:type="dxa"/>
            <w:tcBorders>
              <w:top w:val="single" w:sz="4" w:space="0" w:color="000000"/>
              <w:left w:val="single" w:sz="4" w:space="0" w:color="000000"/>
              <w:bottom w:val="single" w:sz="4" w:space="0" w:color="000000"/>
              <w:right w:val="single" w:sz="4" w:space="0" w:color="000000"/>
            </w:tcBorders>
          </w:tcPr>
          <w:p w:rsidR="004613F0" w:rsidRPr="004613F0" w:rsidRDefault="004613F0" w:rsidP="004613F0">
            <w:pPr>
              <w:suppressAutoHyphens w:val="0"/>
              <w:spacing w:after="0"/>
              <w:rPr>
                <w:rFonts w:cs="Tahoma"/>
                <w:lang w:val="el-GR" w:eastAsia="el-GR"/>
              </w:rPr>
            </w:pPr>
            <w:r w:rsidRPr="004613F0">
              <w:rPr>
                <w:rFonts w:cs="Tahoma"/>
                <w:szCs w:val="22"/>
                <w:lang w:val="el-GR" w:eastAsia="el-GR"/>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3F0" w:rsidRPr="004613F0" w:rsidRDefault="008B1B9C" w:rsidP="004613F0">
            <w:pPr>
              <w:suppressAutoHyphens w:val="0"/>
              <w:spacing w:after="0"/>
              <w:rPr>
                <w:rFonts w:cs="Tahoma"/>
                <w:lang w:val="el-GR" w:eastAsia="el-GR"/>
              </w:rPr>
            </w:pPr>
            <w:r>
              <w:rPr>
                <w:rFonts w:cs="Tahoma"/>
                <w:szCs w:val="22"/>
                <w:lang w:val="el-GR" w:eastAsia="el-GR"/>
              </w:rPr>
              <w:t>Μικρός</w:t>
            </w:r>
            <w:r w:rsidR="001E136D">
              <w:rPr>
                <w:rFonts w:cs="Tahoma"/>
                <w:szCs w:val="22"/>
                <w:lang w:val="el-GR" w:eastAsia="el-GR"/>
              </w:rPr>
              <w:t xml:space="preserve"> εκ</w:t>
            </w:r>
            <w:r w:rsidR="004613F0">
              <w:rPr>
                <w:rFonts w:cs="Tahoma"/>
                <w:szCs w:val="22"/>
                <w:lang w:val="el-GR" w:eastAsia="el-GR"/>
              </w:rPr>
              <w:t>σκαφέας</w:t>
            </w:r>
            <w:r w:rsidR="004613F0" w:rsidRPr="004613F0">
              <w:rPr>
                <w:rFonts w:cs="Tahoma"/>
                <w:szCs w:val="22"/>
                <w:lang w:val="el-GR" w:eastAsia="el-GR"/>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3F0" w:rsidRPr="004613F0" w:rsidRDefault="00A46F55" w:rsidP="004613F0">
            <w:pPr>
              <w:suppressAutoHyphens w:val="0"/>
              <w:spacing w:after="0"/>
              <w:ind w:firstLine="284"/>
              <w:rPr>
                <w:rFonts w:cs="Tahoma"/>
                <w:lang w:val="el-GR" w:eastAsia="el-GR"/>
              </w:rPr>
            </w:pPr>
            <w:r>
              <w:rPr>
                <w:rFonts w:cs="Tahoma"/>
                <w:szCs w:val="22"/>
                <w:lang w:val="el-GR" w:eastAsia="el-GR"/>
              </w:rPr>
              <w:t>43262100-8</w:t>
            </w:r>
          </w:p>
        </w:tc>
      </w:tr>
    </w:tbl>
    <w:p w:rsidR="004613F0" w:rsidRPr="004613F0" w:rsidRDefault="004613F0" w:rsidP="004613F0">
      <w:pPr>
        <w:spacing w:after="0"/>
        <w:rPr>
          <w:lang w:val="el-GR"/>
        </w:rPr>
      </w:pPr>
    </w:p>
    <w:p w:rsidR="004613F0" w:rsidRPr="004613F0" w:rsidRDefault="004613F0" w:rsidP="004613F0">
      <w:pPr>
        <w:spacing w:after="0"/>
        <w:rPr>
          <w:lang w:val="el-GR"/>
        </w:rPr>
      </w:pPr>
      <w:r w:rsidRPr="004613F0">
        <w:rPr>
          <w:lang w:val="el-GR"/>
        </w:rPr>
        <w:t>Η παρούσα σύμβαση αποτελείται από τα κάτωθι είδη :</w:t>
      </w:r>
    </w:p>
    <w:p w:rsidR="004613F0" w:rsidRPr="004613F0" w:rsidRDefault="004613F0" w:rsidP="004613F0">
      <w:pPr>
        <w:suppressAutoHyphens w:val="0"/>
        <w:autoSpaceDE w:val="0"/>
        <w:autoSpaceDN w:val="0"/>
        <w:adjustRightInd w:val="0"/>
        <w:spacing w:after="0"/>
        <w:jc w:val="left"/>
        <w:rPr>
          <w:rFonts w:eastAsia="TT56t00" w:cs="TT56t00"/>
          <w:szCs w:val="22"/>
          <w:lang w:val="el-GR" w:eastAsia="el-GR"/>
        </w:rPr>
      </w:pPr>
      <w:r w:rsidRPr="004613F0">
        <w:rPr>
          <w:rFonts w:eastAsia="TT56t00" w:cs="TT56t00" w:hint="eastAsia"/>
          <w:szCs w:val="22"/>
          <w:lang w:val="el-GR" w:eastAsia="el-GR"/>
        </w:rPr>
        <w:t xml:space="preserve"> </w:t>
      </w:r>
    </w:p>
    <w:tbl>
      <w:tblPr>
        <w:tblW w:w="9327" w:type="dxa"/>
        <w:tblInd w:w="108" w:type="dxa"/>
        <w:tblLook w:val="04A0"/>
      </w:tblPr>
      <w:tblGrid>
        <w:gridCol w:w="5387"/>
        <w:gridCol w:w="1580"/>
        <w:gridCol w:w="940"/>
        <w:gridCol w:w="1420"/>
      </w:tblGrid>
      <w:tr w:rsidR="004613F0" w:rsidRPr="004613F0" w:rsidTr="002E61D2">
        <w:trPr>
          <w:trHeight w:val="630"/>
        </w:trPr>
        <w:tc>
          <w:tcPr>
            <w:tcW w:w="5387"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613F0" w:rsidRPr="004613F0" w:rsidRDefault="004613F0" w:rsidP="004613F0">
            <w:pPr>
              <w:suppressAutoHyphens w:val="0"/>
              <w:spacing w:after="0"/>
              <w:jc w:val="center"/>
              <w:rPr>
                <w:rFonts w:cs="Times New Roman"/>
                <w:b/>
                <w:bCs/>
                <w:color w:val="000000"/>
                <w:lang w:val="el-GR" w:eastAsia="el-GR"/>
              </w:rPr>
            </w:pPr>
            <w:r w:rsidRPr="004613F0">
              <w:rPr>
                <w:rFonts w:cs="Times New Roman"/>
                <w:b/>
                <w:bCs/>
                <w:color w:val="000000"/>
                <w:szCs w:val="22"/>
                <w:lang w:val="el-GR" w:eastAsia="el-GR"/>
              </w:rPr>
              <w:t xml:space="preserve">ΕΙΔΟΣ </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rsidR="004613F0" w:rsidRPr="004613F0" w:rsidRDefault="004613F0" w:rsidP="004613F0">
            <w:pPr>
              <w:suppressAutoHyphens w:val="0"/>
              <w:spacing w:after="0"/>
              <w:jc w:val="center"/>
              <w:rPr>
                <w:rFonts w:cs="Times New Roman"/>
                <w:b/>
                <w:bCs/>
                <w:color w:val="000000"/>
                <w:lang w:val="el-GR" w:eastAsia="el-GR"/>
              </w:rPr>
            </w:pPr>
            <w:r w:rsidRPr="004613F0">
              <w:rPr>
                <w:rFonts w:cs="Times New Roman"/>
                <w:b/>
                <w:bCs/>
                <w:color w:val="000000"/>
                <w:szCs w:val="22"/>
                <w:lang w:val="el-GR" w:eastAsia="el-GR"/>
              </w:rPr>
              <w:t>ΤΙΜΗ ΜΟΝΑΔΟΣ (€)</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rsidR="004613F0" w:rsidRPr="004613F0" w:rsidRDefault="004613F0" w:rsidP="004613F0">
            <w:pPr>
              <w:suppressAutoHyphens w:val="0"/>
              <w:spacing w:after="0"/>
              <w:jc w:val="center"/>
              <w:rPr>
                <w:rFonts w:cs="Times New Roman"/>
                <w:b/>
                <w:bCs/>
                <w:color w:val="000000"/>
                <w:lang w:val="el-GR" w:eastAsia="el-GR"/>
              </w:rPr>
            </w:pPr>
            <w:r w:rsidRPr="004613F0">
              <w:rPr>
                <w:rFonts w:cs="Times New Roman"/>
                <w:b/>
                <w:bCs/>
                <w:color w:val="000000"/>
                <w:szCs w:val="22"/>
                <w:lang w:val="el-GR" w:eastAsia="el-GR"/>
              </w:rPr>
              <w:t>ΤΕΜ.</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4613F0" w:rsidRPr="004613F0" w:rsidRDefault="004613F0" w:rsidP="004613F0">
            <w:pPr>
              <w:suppressAutoHyphens w:val="0"/>
              <w:spacing w:after="0"/>
              <w:jc w:val="center"/>
              <w:rPr>
                <w:rFonts w:cs="Times New Roman"/>
                <w:b/>
                <w:bCs/>
                <w:color w:val="000000"/>
                <w:lang w:val="el-GR" w:eastAsia="el-GR"/>
              </w:rPr>
            </w:pPr>
            <w:r w:rsidRPr="004613F0">
              <w:rPr>
                <w:rFonts w:cs="Times New Roman"/>
                <w:b/>
                <w:bCs/>
                <w:color w:val="000000"/>
                <w:szCs w:val="22"/>
                <w:lang w:val="el-GR" w:eastAsia="el-GR"/>
              </w:rPr>
              <w:t>ΣΥΝΟΛΟ (€)</w:t>
            </w:r>
          </w:p>
        </w:tc>
      </w:tr>
      <w:tr w:rsidR="004613F0" w:rsidRPr="004613F0" w:rsidTr="002E61D2">
        <w:trPr>
          <w:trHeight w:val="5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3F0" w:rsidRPr="004613F0" w:rsidRDefault="004613F0" w:rsidP="004613F0">
            <w:pPr>
              <w:suppressAutoHyphens w:val="0"/>
              <w:spacing w:after="0"/>
              <w:rPr>
                <w:rFonts w:cs="Tahoma"/>
                <w:lang w:val="el-GR" w:eastAsia="el-GR"/>
              </w:rPr>
            </w:pPr>
            <w:r>
              <w:rPr>
                <w:rFonts w:cs="Tahoma"/>
                <w:szCs w:val="22"/>
                <w:lang w:val="el-GR" w:eastAsia="el-GR"/>
              </w:rPr>
              <w:t>Μικρός ερπυστριοφόρος εκσκαφέας</w:t>
            </w:r>
          </w:p>
          <w:p w:rsidR="004613F0" w:rsidRPr="004613F0" w:rsidRDefault="004613F0" w:rsidP="004613F0">
            <w:pPr>
              <w:suppressAutoHyphens w:val="0"/>
              <w:spacing w:after="0"/>
              <w:jc w:val="left"/>
              <w:rPr>
                <w:rFonts w:cs="Times New Roman"/>
                <w:lang w:val="el-GR" w:eastAsia="el-GR"/>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3F0" w:rsidRPr="004613F0" w:rsidRDefault="00E741F8" w:rsidP="004613F0">
            <w:pPr>
              <w:suppressAutoHyphens w:val="0"/>
              <w:spacing w:after="0"/>
              <w:jc w:val="center"/>
              <w:rPr>
                <w:rFonts w:cs="Times New Roman"/>
                <w:lang w:val="el-GR" w:eastAsia="el-GR"/>
              </w:rPr>
            </w:pPr>
            <w:r>
              <w:rPr>
                <w:rFonts w:cs="Times New Roman"/>
                <w:szCs w:val="22"/>
                <w:lang w:val="el-GR" w:eastAsia="el-GR"/>
              </w:rPr>
              <w:t>40.300,00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613F0" w:rsidRPr="004613F0" w:rsidRDefault="004613F0" w:rsidP="004613F0">
            <w:pPr>
              <w:suppressAutoHyphens w:val="0"/>
              <w:spacing w:after="0"/>
              <w:jc w:val="center"/>
              <w:rPr>
                <w:rFonts w:cs="Times New Roman"/>
                <w:lang w:val="el-GR" w:eastAsia="el-GR"/>
              </w:rPr>
            </w:pPr>
            <w:r w:rsidRPr="004613F0">
              <w:rPr>
                <w:rFonts w:cs="Times New Roman"/>
                <w:szCs w:val="22"/>
                <w:lang w:val="el-GR" w:eastAsia="el-GR"/>
              </w:rPr>
              <w:t>1</w:t>
            </w:r>
          </w:p>
        </w:tc>
        <w:tc>
          <w:tcPr>
            <w:tcW w:w="1420" w:type="dxa"/>
            <w:tcBorders>
              <w:top w:val="single" w:sz="4" w:space="0" w:color="auto"/>
              <w:left w:val="nil"/>
              <w:bottom w:val="single" w:sz="4" w:space="0" w:color="auto"/>
              <w:right w:val="single" w:sz="4" w:space="0" w:color="auto"/>
            </w:tcBorders>
            <w:shd w:val="clear" w:color="auto" w:fill="auto"/>
            <w:vAlign w:val="center"/>
          </w:tcPr>
          <w:p w:rsidR="004613F0" w:rsidRPr="004613F0" w:rsidRDefault="00E741F8" w:rsidP="004613F0">
            <w:pPr>
              <w:suppressAutoHyphens w:val="0"/>
              <w:spacing w:after="0"/>
              <w:jc w:val="right"/>
              <w:rPr>
                <w:rFonts w:cs="Times New Roman"/>
                <w:lang w:val="el-GR" w:eastAsia="el-GR"/>
              </w:rPr>
            </w:pPr>
            <w:r>
              <w:rPr>
                <w:rFonts w:cs="Times New Roman"/>
                <w:szCs w:val="22"/>
                <w:lang w:val="el-GR" w:eastAsia="el-GR"/>
              </w:rPr>
              <w:t>40.300,00</w:t>
            </w:r>
          </w:p>
        </w:tc>
      </w:tr>
      <w:tr w:rsidR="004613F0" w:rsidRPr="004613F0" w:rsidTr="002E61D2">
        <w:trPr>
          <w:trHeight w:val="330"/>
        </w:trPr>
        <w:tc>
          <w:tcPr>
            <w:tcW w:w="79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613F0" w:rsidRPr="004613F0" w:rsidRDefault="004613F0" w:rsidP="004613F0">
            <w:pPr>
              <w:suppressAutoHyphens w:val="0"/>
              <w:spacing w:after="0"/>
              <w:jc w:val="right"/>
              <w:rPr>
                <w:rFonts w:cs="Times New Roman"/>
                <w:lang w:val="el-GR" w:eastAsia="el-GR"/>
              </w:rPr>
            </w:pPr>
            <w:r w:rsidRPr="004613F0">
              <w:rPr>
                <w:rFonts w:cs="Times New Roman"/>
                <w:szCs w:val="22"/>
                <w:lang w:val="el-GR" w:eastAsia="el-GR"/>
              </w:rPr>
              <w:t>Φ.Π.Α. 24%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4613F0" w:rsidRPr="004613F0" w:rsidRDefault="00E741F8" w:rsidP="00E741F8">
            <w:pPr>
              <w:suppressAutoHyphens w:val="0"/>
              <w:spacing w:after="0"/>
              <w:jc w:val="right"/>
              <w:rPr>
                <w:rFonts w:cs="Times New Roman"/>
                <w:lang w:val="el-GR" w:eastAsia="el-GR"/>
              </w:rPr>
            </w:pPr>
            <w:r>
              <w:rPr>
                <w:rFonts w:cs="Times New Roman"/>
                <w:szCs w:val="22"/>
                <w:lang w:val="el-GR" w:eastAsia="el-GR"/>
              </w:rPr>
              <w:t>9.672,00</w:t>
            </w:r>
          </w:p>
        </w:tc>
      </w:tr>
      <w:tr w:rsidR="004613F0" w:rsidRPr="004613F0" w:rsidTr="002E61D2">
        <w:trPr>
          <w:trHeight w:val="315"/>
        </w:trPr>
        <w:tc>
          <w:tcPr>
            <w:tcW w:w="79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613F0" w:rsidRPr="004613F0" w:rsidRDefault="004613F0" w:rsidP="004613F0">
            <w:pPr>
              <w:suppressAutoHyphens w:val="0"/>
              <w:spacing w:after="0"/>
              <w:jc w:val="right"/>
              <w:rPr>
                <w:rFonts w:cs="Times New Roman"/>
                <w:lang w:val="el-GR" w:eastAsia="el-GR"/>
              </w:rPr>
            </w:pPr>
            <w:r w:rsidRPr="004613F0">
              <w:rPr>
                <w:rFonts w:cs="Times New Roman"/>
                <w:szCs w:val="22"/>
                <w:lang w:val="el-GR" w:eastAsia="el-GR"/>
              </w:rPr>
              <w:t>ΓΕΝΙΚΟ ΣΥΝΟΛΟ</w:t>
            </w:r>
          </w:p>
        </w:tc>
        <w:tc>
          <w:tcPr>
            <w:tcW w:w="1420" w:type="dxa"/>
            <w:tcBorders>
              <w:top w:val="nil"/>
              <w:left w:val="single" w:sz="4" w:space="0" w:color="auto"/>
              <w:bottom w:val="single" w:sz="4" w:space="0" w:color="auto"/>
              <w:right w:val="single" w:sz="4" w:space="0" w:color="auto"/>
            </w:tcBorders>
            <w:shd w:val="clear" w:color="auto" w:fill="auto"/>
            <w:vAlign w:val="bottom"/>
          </w:tcPr>
          <w:p w:rsidR="004613F0" w:rsidRPr="004613F0" w:rsidRDefault="00E741F8" w:rsidP="004613F0">
            <w:pPr>
              <w:suppressAutoHyphens w:val="0"/>
              <w:spacing w:after="0"/>
              <w:jc w:val="right"/>
              <w:rPr>
                <w:rFonts w:cs="Times New Roman"/>
                <w:lang w:val="el-GR" w:eastAsia="el-GR"/>
              </w:rPr>
            </w:pPr>
            <w:r>
              <w:rPr>
                <w:rFonts w:cs="Times New Roman"/>
                <w:szCs w:val="22"/>
                <w:lang w:val="el-GR" w:eastAsia="el-GR"/>
              </w:rPr>
              <w:t>49.972,00</w:t>
            </w:r>
          </w:p>
        </w:tc>
      </w:tr>
    </w:tbl>
    <w:p w:rsidR="004613F0" w:rsidRPr="004613F0" w:rsidRDefault="004613F0" w:rsidP="004613F0">
      <w:pPr>
        <w:suppressAutoHyphens w:val="0"/>
        <w:spacing w:after="0"/>
        <w:rPr>
          <w:rFonts w:cs="Tahoma"/>
          <w:szCs w:val="22"/>
          <w:lang w:val="el-GR" w:eastAsia="el-GR"/>
        </w:rPr>
      </w:pPr>
    </w:p>
    <w:p w:rsidR="004613F0" w:rsidRPr="004613F0" w:rsidRDefault="004613F0" w:rsidP="004613F0">
      <w:pPr>
        <w:suppressAutoHyphens w:val="0"/>
        <w:spacing w:after="0"/>
        <w:jc w:val="left"/>
        <w:rPr>
          <w:rFonts w:cs="Tahoma"/>
          <w:b/>
          <w:szCs w:val="22"/>
          <w:lang w:val="el-GR" w:eastAsia="el-GR"/>
        </w:rPr>
      </w:pPr>
      <w:r w:rsidRPr="004613F0">
        <w:rPr>
          <w:rFonts w:cs="Tahoma"/>
          <w:b/>
          <w:szCs w:val="22"/>
          <w:lang w:val="el-GR" w:eastAsia="el-GR"/>
        </w:rPr>
        <w:t>Οι οικονομικοί φορείς υποβάλλουν προσφορά για το σύνολο των ειδών και των τεμαχίων που αφορά την προμήθεια.</w:t>
      </w:r>
    </w:p>
    <w:p w:rsidR="004613F0" w:rsidRPr="004613F0" w:rsidRDefault="004613F0" w:rsidP="004613F0">
      <w:pPr>
        <w:spacing w:after="0"/>
        <w:rPr>
          <w:szCs w:val="22"/>
          <w:lang w:val="el-GR"/>
        </w:rPr>
      </w:pPr>
      <w:r w:rsidRPr="004613F0">
        <w:rPr>
          <w:szCs w:val="22"/>
          <w:lang w:val="el-GR"/>
        </w:rPr>
        <w:t xml:space="preserve"> </w:t>
      </w:r>
    </w:p>
    <w:p w:rsidR="004613F0" w:rsidRPr="004613F0" w:rsidRDefault="004613F0" w:rsidP="004613F0">
      <w:pPr>
        <w:spacing w:after="0"/>
        <w:rPr>
          <w:szCs w:val="22"/>
          <w:lang w:val="el-GR"/>
        </w:rPr>
      </w:pPr>
      <w:r w:rsidRPr="004613F0">
        <w:rPr>
          <w:szCs w:val="22"/>
          <w:lang w:val="el-GR"/>
        </w:rPr>
        <w:t xml:space="preserve">Η διάρκεια της σύμβασης ορίζεται  σε </w:t>
      </w:r>
      <w:r w:rsidR="00E3140E">
        <w:rPr>
          <w:b/>
          <w:szCs w:val="22"/>
          <w:lang w:val="el-GR"/>
        </w:rPr>
        <w:t>τέσσερις</w:t>
      </w:r>
      <w:r w:rsidRPr="004613F0">
        <w:rPr>
          <w:b/>
          <w:szCs w:val="22"/>
          <w:lang w:val="el-GR"/>
        </w:rPr>
        <w:t xml:space="preserve"> (</w:t>
      </w:r>
      <w:r w:rsidR="00E3140E">
        <w:rPr>
          <w:b/>
          <w:szCs w:val="22"/>
          <w:lang w:val="el-GR"/>
        </w:rPr>
        <w:t>4</w:t>
      </w:r>
      <w:r w:rsidRPr="004613F0">
        <w:rPr>
          <w:b/>
          <w:szCs w:val="22"/>
          <w:lang w:val="el-GR"/>
        </w:rPr>
        <w:t xml:space="preserve">) </w:t>
      </w:r>
      <w:r w:rsidR="00E3140E">
        <w:rPr>
          <w:b/>
          <w:szCs w:val="22"/>
          <w:lang w:val="el-GR"/>
        </w:rPr>
        <w:t>μήνες από την υπογραφή της σύμβασης</w:t>
      </w:r>
      <w:r w:rsidRPr="004613F0">
        <w:rPr>
          <w:b/>
          <w:szCs w:val="22"/>
          <w:lang w:val="el-GR"/>
        </w:rPr>
        <w:t xml:space="preserve">.  </w:t>
      </w:r>
      <w:r w:rsidRPr="004613F0">
        <w:rPr>
          <w:szCs w:val="22"/>
          <w:lang w:val="el-GR"/>
        </w:rPr>
        <w:t xml:space="preserve"> </w:t>
      </w:r>
    </w:p>
    <w:p w:rsidR="004613F0" w:rsidRPr="004613F0" w:rsidRDefault="004613F0" w:rsidP="004613F0">
      <w:pPr>
        <w:spacing w:after="0"/>
        <w:rPr>
          <w:szCs w:val="22"/>
          <w:lang w:val="el-GR"/>
        </w:rPr>
      </w:pPr>
    </w:p>
    <w:p w:rsidR="004613F0" w:rsidRPr="004613F0" w:rsidRDefault="004613F0" w:rsidP="004613F0">
      <w:pPr>
        <w:spacing w:after="0"/>
        <w:rPr>
          <w:lang w:val="el-GR"/>
        </w:rPr>
      </w:pPr>
      <w:r w:rsidRPr="004613F0">
        <w:rPr>
          <w:lang w:val="el-GR"/>
        </w:rPr>
        <w:t xml:space="preserve">Αναλυτική περιγραφή του φυσικού και οικονομικού αντικειμένου της σύμβασης δίδεται στο παράστημα των τεχνικών προδιαγραφών  της παρούσας διακήρυξης. </w:t>
      </w:r>
    </w:p>
    <w:p w:rsidR="004613F0" w:rsidRPr="004613F0" w:rsidRDefault="004613F0" w:rsidP="004613F0">
      <w:pPr>
        <w:spacing w:after="0"/>
        <w:rPr>
          <w:lang w:val="el-GR"/>
        </w:rPr>
      </w:pPr>
    </w:p>
    <w:p w:rsidR="004613F0" w:rsidRDefault="004613F0" w:rsidP="004613F0">
      <w:pPr>
        <w:spacing w:after="0"/>
        <w:rPr>
          <w:b/>
          <w:lang w:val="el-GR"/>
        </w:rPr>
      </w:pPr>
      <w:r w:rsidRPr="004613F0">
        <w:rPr>
          <w:lang w:val="el-GR"/>
        </w:rPr>
        <w:t xml:space="preserve">Η σύμβαση θα ανατεθεί με το κριτήριο την πλέον </w:t>
      </w:r>
      <w:r w:rsidRPr="004613F0">
        <w:rPr>
          <w:b/>
          <w:lang w:val="el-GR"/>
        </w:rPr>
        <w:t>συμφέρουσας οικονομική προσφοράς, αποκλειστικά βάσει τιμής.</w:t>
      </w:r>
    </w:p>
    <w:p w:rsidR="00852042" w:rsidRDefault="00852042" w:rsidP="004613F0">
      <w:pPr>
        <w:spacing w:after="0"/>
        <w:rPr>
          <w:b/>
          <w:lang w:val="el-GR"/>
        </w:rPr>
      </w:pPr>
    </w:p>
    <w:p w:rsidR="00852042" w:rsidRPr="006F636E" w:rsidRDefault="00852042" w:rsidP="00852042">
      <w:pPr>
        <w:pStyle w:val="normalwithoutspacing"/>
        <w:spacing w:after="0"/>
        <w:rPr>
          <w:b/>
          <w:sz w:val="24"/>
          <w:u w:val="single"/>
        </w:rPr>
      </w:pPr>
      <w:r w:rsidRPr="006F636E">
        <w:rPr>
          <w:b/>
          <w:sz w:val="24"/>
          <w:u w:val="single"/>
        </w:rPr>
        <w:t>1.4 Θεσμικό πλαίσιο</w:t>
      </w:r>
    </w:p>
    <w:p w:rsidR="00852042" w:rsidRDefault="00852042" w:rsidP="00852042">
      <w:pPr>
        <w:pStyle w:val="normalwithoutspacing"/>
        <w:spacing w:after="0"/>
        <w:rPr>
          <w:i/>
          <w:color w:val="5B9BD5"/>
        </w:rPr>
      </w:pPr>
      <w:r>
        <w:rPr>
          <w:i/>
          <w:color w:val="5B9BD5"/>
        </w:rPr>
        <w:t xml:space="preserve"> </w:t>
      </w:r>
    </w:p>
    <w:p w:rsidR="00852042" w:rsidRPr="000C4284" w:rsidRDefault="00852042" w:rsidP="00852042">
      <w:pPr>
        <w:pStyle w:val="normalwithoutspacing"/>
        <w:spacing w:after="0"/>
      </w:pPr>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852042" w:rsidRPr="000C4284" w:rsidRDefault="00852042" w:rsidP="00852042">
      <w:pPr>
        <w:numPr>
          <w:ilvl w:val="0"/>
          <w:numId w:val="1"/>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852042" w:rsidRPr="000C4284" w:rsidRDefault="00852042" w:rsidP="00852042">
      <w:pPr>
        <w:numPr>
          <w:ilvl w:val="0"/>
          <w:numId w:val="1"/>
        </w:numPr>
        <w:ind w:left="284" w:hanging="284"/>
        <w:rPr>
          <w:lang w:val="el-GR"/>
        </w:rPr>
      </w:pPr>
      <w:r>
        <w:rPr>
          <w:lang w:val="el-GR"/>
        </w:rPr>
        <w:lastRenderedPageBreak/>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852042" w:rsidRPr="000C4284" w:rsidRDefault="00852042" w:rsidP="00852042">
      <w:pPr>
        <w:numPr>
          <w:ilvl w:val="0"/>
          <w:numId w:val="1"/>
        </w:numPr>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852042" w:rsidRPr="000C4284" w:rsidRDefault="00852042" w:rsidP="00852042">
      <w:pPr>
        <w:numPr>
          <w:ilvl w:val="0"/>
          <w:numId w:val="1"/>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852042" w:rsidRPr="000C4284" w:rsidRDefault="00852042" w:rsidP="00852042">
      <w:pPr>
        <w:numPr>
          <w:ilvl w:val="0"/>
          <w:numId w:val="1"/>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852042" w:rsidRDefault="00852042" w:rsidP="00852042">
      <w:pPr>
        <w:numPr>
          <w:ilvl w:val="0"/>
          <w:numId w:val="1"/>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p>
    <w:p w:rsidR="00852042" w:rsidRPr="000C4284" w:rsidRDefault="00852042" w:rsidP="00852042">
      <w:pPr>
        <w:numPr>
          <w:ilvl w:val="0"/>
          <w:numId w:val="1"/>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852042" w:rsidRPr="0047271C" w:rsidRDefault="00852042" w:rsidP="00852042">
      <w:pPr>
        <w:numPr>
          <w:ilvl w:val="0"/>
          <w:numId w:val="1"/>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w:t>
      </w:r>
      <w:r w:rsidRPr="005255F9">
        <w:rPr>
          <w:i/>
          <w:iCs/>
          <w:szCs w:val="22"/>
          <w:lang w:val="el-GR"/>
        </w:rPr>
        <w:t>των κυβερνητικών, διοικητικών και αυτοδιοικητικών οργάνων στο διαδίκτυο "Πρόγραμμα Διαύγεια" και άλλες διατάξεις”</w:t>
      </w:r>
      <w:r w:rsidRPr="005255F9">
        <w:rPr>
          <w:szCs w:val="22"/>
          <w:lang w:val="el-GR"/>
        </w:rPr>
        <w:t>,</w:t>
      </w:r>
    </w:p>
    <w:p w:rsidR="0047271C" w:rsidRDefault="0047271C" w:rsidP="00852042">
      <w:pPr>
        <w:numPr>
          <w:ilvl w:val="0"/>
          <w:numId w:val="1"/>
        </w:numPr>
        <w:ind w:left="284" w:hanging="284"/>
        <w:rPr>
          <w:lang w:val="el-GR"/>
        </w:rPr>
      </w:pPr>
      <w:r>
        <w:rPr>
          <w:lang w:val="el-GR"/>
        </w:rPr>
        <w:t>του άρθρου 23 της απόφασης με αριθμό 11389/1993 (Β 185) του Υπουργείου Εσωτερικών</w:t>
      </w:r>
    </w:p>
    <w:p w:rsidR="0047271C" w:rsidRDefault="0047271C" w:rsidP="00852042">
      <w:pPr>
        <w:numPr>
          <w:ilvl w:val="0"/>
          <w:numId w:val="1"/>
        </w:numPr>
        <w:ind w:left="284" w:hanging="284"/>
        <w:rPr>
          <w:lang w:val="el-GR"/>
        </w:rPr>
      </w:pPr>
      <w:r>
        <w:rPr>
          <w:lang w:val="el-GR"/>
        </w:rPr>
        <w:t>του ν. 2859/2000 (Α 248) «Κύρωση Κώδικα Φόρου Προστιθέμενης Αξίας»</w:t>
      </w:r>
    </w:p>
    <w:p w:rsidR="0047271C" w:rsidRDefault="0047271C" w:rsidP="00852042">
      <w:pPr>
        <w:numPr>
          <w:ilvl w:val="0"/>
          <w:numId w:val="1"/>
        </w:numPr>
        <w:ind w:left="284" w:hanging="284"/>
        <w:rPr>
          <w:lang w:val="el-GR"/>
        </w:rPr>
      </w:pPr>
      <w:r>
        <w:rPr>
          <w:lang w:val="el-GR"/>
        </w:rPr>
        <w:t>του ν. 2690/1999 (Α 45) «</w:t>
      </w:r>
      <w:r w:rsidR="00A8076D">
        <w:rPr>
          <w:lang w:val="el-GR"/>
        </w:rPr>
        <w:t>Κύρωση του Κώδικα Διοικητικής Διαδικασίας και άλλες διατάξεις και ιδίως των άρθρων 7 και 13 έως 15</w:t>
      </w:r>
      <w:r>
        <w:rPr>
          <w:lang w:val="el-GR"/>
        </w:rPr>
        <w:t>»</w:t>
      </w:r>
    </w:p>
    <w:p w:rsidR="00A8076D" w:rsidRDefault="00A8076D" w:rsidP="00852042">
      <w:pPr>
        <w:numPr>
          <w:ilvl w:val="0"/>
          <w:numId w:val="1"/>
        </w:numPr>
        <w:ind w:left="284" w:hanging="284"/>
        <w:rPr>
          <w:lang w:val="el-GR"/>
        </w:rPr>
      </w:pPr>
      <w:r>
        <w:rPr>
          <w:lang w:val="el-GR"/>
        </w:rPr>
        <w:t>του ν. 2121/1993 (Α 25) «Πνευματική Ιδιοκτησία, Συγγενικά Δικαιώματα και Πολιτιστικά Θέματα»</w:t>
      </w:r>
    </w:p>
    <w:p w:rsidR="00A8076D" w:rsidRDefault="00A8076D" w:rsidP="00852042">
      <w:pPr>
        <w:numPr>
          <w:ilvl w:val="0"/>
          <w:numId w:val="1"/>
        </w:numPr>
        <w:ind w:left="284" w:hanging="284"/>
        <w:rPr>
          <w:lang w:val="el-GR"/>
        </w:rPr>
      </w:pPr>
      <w:r>
        <w:rPr>
          <w:lang w:val="el-GR"/>
        </w:rPr>
        <w:t>του π.δ 28/2015 (Α 34) «Κωδικοποίηση διατάξεων για την πρόσβαση σε δημόσια έγγραφα και στοιχεία»</w:t>
      </w:r>
    </w:p>
    <w:p w:rsidR="00A8076D" w:rsidRPr="00A8076D" w:rsidRDefault="00A8076D" w:rsidP="00852042">
      <w:pPr>
        <w:numPr>
          <w:ilvl w:val="0"/>
          <w:numId w:val="1"/>
        </w:numPr>
        <w:ind w:left="284" w:hanging="284"/>
        <w:rPr>
          <w:lang w:val="el-GR"/>
        </w:rPr>
      </w:pPr>
      <w:r>
        <w:rPr>
          <w:bCs/>
          <w:iCs/>
          <w:lang w:val="el-GR"/>
        </w:rPr>
        <w:t>του π.δ. 80/2016 (Α΄145) “Ανάληψη υποχρεώσεων από τους Διατάκτες</w:t>
      </w:r>
    </w:p>
    <w:p w:rsidR="00A8076D" w:rsidRPr="000C4284" w:rsidRDefault="00A8076D" w:rsidP="00A8076D">
      <w:pPr>
        <w:numPr>
          <w:ilvl w:val="0"/>
          <w:numId w:val="1"/>
        </w:numPr>
        <w:ind w:left="284" w:hanging="284"/>
        <w:rPr>
          <w:lang w:val="el-GR"/>
        </w:rPr>
      </w:pP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A8076D" w:rsidRDefault="00A8076D" w:rsidP="00852042">
      <w:pPr>
        <w:numPr>
          <w:ilvl w:val="0"/>
          <w:numId w:val="1"/>
        </w:numPr>
        <w:ind w:left="284" w:hanging="284"/>
        <w:rPr>
          <w:lang w:val="el-GR"/>
        </w:rPr>
      </w:pPr>
      <w:r>
        <w:rPr>
          <w:lang w:val="el-GR"/>
        </w:rPr>
        <w:t xml:space="preserve">των σε εκτέλεση των ανωτέρω νόμων εκδοθεισών κανονιστικών πράξεων, των λοιπών διατάξεων </w:t>
      </w:r>
      <w:r w:rsidR="007028FE">
        <w:rPr>
          <w:lang w:val="el-GR"/>
        </w:rPr>
        <w:t>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ναφέρονται ρητά παραπάνω.</w:t>
      </w:r>
    </w:p>
    <w:p w:rsidR="007028FE" w:rsidRDefault="007028FE" w:rsidP="00852042">
      <w:pPr>
        <w:numPr>
          <w:ilvl w:val="0"/>
          <w:numId w:val="1"/>
        </w:numPr>
        <w:ind w:left="284" w:hanging="284"/>
        <w:rPr>
          <w:lang w:val="el-GR"/>
        </w:rPr>
      </w:pPr>
      <w:r>
        <w:rPr>
          <w:lang w:val="el-GR"/>
        </w:rPr>
        <w:t>Τις διατάξεις του ν. 3463/2006 «Δημοτικός και κοινωτικός Κώδικας»</w:t>
      </w:r>
    </w:p>
    <w:p w:rsidR="007028FE" w:rsidRDefault="007028FE" w:rsidP="00852042">
      <w:pPr>
        <w:numPr>
          <w:ilvl w:val="0"/>
          <w:numId w:val="1"/>
        </w:numPr>
        <w:ind w:left="284" w:hanging="284"/>
        <w:rPr>
          <w:lang w:val="el-GR"/>
        </w:rPr>
      </w:pPr>
      <w:r>
        <w:rPr>
          <w:lang w:val="el-GR"/>
        </w:rPr>
        <w:t>Τις διατάξεις του άρθρου 72 του ν. 3852/2010</w:t>
      </w:r>
    </w:p>
    <w:p w:rsidR="007028FE" w:rsidRDefault="007028FE" w:rsidP="00852042">
      <w:pPr>
        <w:numPr>
          <w:ilvl w:val="0"/>
          <w:numId w:val="1"/>
        </w:numPr>
        <w:ind w:left="284" w:hanging="284"/>
        <w:rPr>
          <w:lang w:val="el-GR"/>
        </w:rPr>
      </w:pPr>
      <w:r>
        <w:rPr>
          <w:lang w:val="el-GR"/>
        </w:rPr>
        <w:t>Τις δοατάξεις του ν. 4555/2018 «Πρόγραμμα Κλεισθένης»</w:t>
      </w:r>
    </w:p>
    <w:p w:rsidR="007028FE" w:rsidRDefault="007028FE" w:rsidP="00852042">
      <w:pPr>
        <w:numPr>
          <w:ilvl w:val="0"/>
          <w:numId w:val="1"/>
        </w:numPr>
        <w:ind w:left="284" w:hanging="284"/>
        <w:rPr>
          <w:lang w:val="el-GR"/>
        </w:rPr>
      </w:pPr>
      <w:r>
        <w:rPr>
          <w:lang w:val="el-GR"/>
        </w:rPr>
        <w:t>Τις διατάξεις του ν. 4605/2019 (ΦΕΚ 52/1-4-2019/τεύχος Α)</w:t>
      </w:r>
    </w:p>
    <w:p w:rsidR="007028FE" w:rsidRDefault="007028FE" w:rsidP="00852042">
      <w:pPr>
        <w:numPr>
          <w:ilvl w:val="0"/>
          <w:numId w:val="1"/>
        </w:numPr>
        <w:ind w:left="284" w:hanging="284"/>
        <w:rPr>
          <w:lang w:val="el-GR"/>
        </w:rPr>
      </w:pPr>
      <w:r>
        <w:rPr>
          <w:lang w:val="el-GR"/>
        </w:rPr>
        <w:t>Τις διατάξεις του ν. 4608/2019 (ΦΕΚ 66/25-4-2019/τεύχος Α)</w:t>
      </w:r>
    </w:p>
    <w:p w:rsidR="007028FE" w:rsidRDefault="007028FE" w:rsidP="00852042">
      <w:pPr>
        <w:numPr>
          <w:ilvl w:val="0"/>
          <w:numId w:val="1"/>
        </w:numPr>
        <w:ind w:left="284" w:hanging="284"/>
        <w:rPr>
          <w:lang w:val="el-GR"/>
        </w:rPr>
      </w:pPr>
      <w:r>
        <w:rPr>
          <w:lang w:val="el-GR"/>
        </w:rPr>
        <w:t>Τις διατάξεις του ν. 4609/</w:t>
      </w:r>
      <w:r w:rsidR="00841CE4">
        <w:rPr>
          <w:lang w:val="el-GR"/>
        </w:rPr>
        <w:t>2019 (ΦΕΚ 67/3-5-2019/τεύχος Α)</w:t>
      </w:r>
    </w:p>
    <w:p w:rsidR="00841CE4" w:rsidRDefault="00841CE4" w:rsidP="00852042">
      <w:pPr>
        <w:numPr>
          <w:ilvl w:val="0"/>
          <w:numId w:val="1"/>
        </w:numPr>
        <w:ind w:left="284" w:hanging="284"/>
        <w:rPr>
          <w:lang w:val="el-GR"/>
        </w:rPr>
      </w:pPr>
      <w:r>
        <w:rPr>
          <w:lang w:val="el-GR"/>
        </w:rPr>
        <w:t xml:space="preserve">Την υπ’ αριθμ. </w:t>
      </w:r>
      <w:r w:rsidR="00E3140E">
        <w:rPr>
          <w:lang w:val="el-GR"/>
        </w:rPr>
        <w:t>18</w:t>
      </w:r>
      <w:r>
        <w:rPr>
          <w:lang w:val="el-GR"/>
        </w:rPr>
        <w:t>/2020 Μελέτη του Τμήματος Τεχνικών Υπηρεσιών του Δήμου Σύμης με θέμα: «Προμήθεια ενός (1) κ</w:t>
      </w:r>
      <w:r w:rsidR="00B24EED">
        <w:rPr>
          <w:lang w:val="el-GR"/>
        </w:rPr>
        <w:t>αινούργιου μικρού ερπυστριοφόρου</w:t>
      </w:r>
      <w:r>
        <w:rPr>
          <w:lang w:val="el-GR"/>
        </w:rPr>
        <w:t xml:space="preserve"> εκσκαφέα»</w:t>
      </w:r>
    </w:p>
    <w:p w:rsidR="00841CE4" w:rsidRPr="00841CE4" w:rsidRDefault="00841CE4" w:rsidP="00852042">
      <w:pPr>
        <w:numPr>
          <w:ilvl w:val="0"/>
          <w:numId w:val="1"/>
        </w:numPr>
        <w:ind w:left="284" w:hanging="284"/>
        <w:rPr>
          <w:lang w:val="el-GR"/>
        </w:rPr>
      </w:pPr>
      <w:r w:rsidRPr="00643336">
        <w:rPr>
          <w:rFonts w:eastAsia="MS Mincho" w:cs="Courier New"/>
          <w:bCs/>
          <w:lang w:val="el-GR"/>
        </w:rPr>
        <w:lastRenderedPageBreak/>
        <w:t xml:space="preserve">το υπ’ αριθ. </w:t>
      </w:r>
      <w:r>
        <w:rPr>
          <w:rFonts w:eastAsia="MS Mincho" w:cs="Courier New"/>
          <w:bCs/>
          <w:lang w:val="el-GR"/>
        </w:rPr>
        <w:t xml:space="preserve">πρωτ: </w:t>
      </w:r>
      <w:r w:rsidR="00E3140E">
        <w:rPr>
          <w:rFonts w:eastAsia="MS Mincho" w:cs="Courier New"/>
          <w:bCs/>
          <w:lang w:val="el-GR"/>
        </w:rPr>
        <w:t>3270</w:t>
      </w:r>
      <w:r w:rsidRPr="00E15B9D">
        <w:rPr>
          <w:rFonts w:eastAsia="MS Mincho" w:cs="Courier New"/>
          <w:bCs/>
          <w:lang w:val="el-GR"/>
        </w:rPr>
        <w:t>/</w:t>
      </w:r>
      <w:r w:rsidR="00E3140E">
        <w:rPr>
          <w:rFonts w:eastAsia="MS Mincho" w:cs="Courier New"/>
          <w:bCs/>
          <w:lang w:val="el-GR"/>
        </w:rPr>
        <w:t>9</w:t>
      </w:r>
      <w:r w:rsidRPr="00E15B9D">
        <w:rPr>
          <w:rFonts w:eastAsia="MS Mincho" w:cs="Courier New"/>
          <w:bCs/>
          <w:lang w:val="el-GR"/>
        </w:rPr>
        <w:t>-</w:t>
      </w:r>
      <w:r w:rsidR="00E3140E">
        <w:rPr>
          <w:rFonts w:eastAsia="MS Mincho" w:cs="Courier New"/>
          <w:bCs/>
          <w:lang w:val="el-GR"/>
        </w:rPr>
        <w:t>10</w:t>
      </w:r>
      <w:r w:rsidRPr="00E15B9D">
        <w:rPr>
          <w:rFonts w:eastAsia="MS Mincho" w:cs="Courier New"/>
          <w:bCs/>
          <w:lang w:val="el-GR"/>
        </w:rPr>
        <w:t>-2020</w:t>
      </w:r>
      <w:r w:rsidRPr="00643336">
        <w:rPr>
          <w:rFonts w:eastAsia="MS Mincho" w:cs="Courier New"/>
          <w:bCs/>
          <w:lang w:val="el-GR"/>
        </w:rPr>
        <w:t xml:space="preserve"> πρωτογενές αίτημα με ΑΔΑΜ: </w:t>
      </w:r>
      <w:r w:rsidRPr="006F636E">
        <w:rPr>
          <w:rFonts w:eastAsia="MS Mincho" w:cs="Courier New"/>
          <w:bCs/>
          <w:lang w:val="el-GR"/>
        </w:rPr>
        <w:t>20</w:t>
      </w:r>
      <w:r>
        <w:rPr>
          <w:rFonts w:eastAsia="MS Mincho" w:cs="Courier New"/>
          <w:bCs/>
          <w:lang w:val="en-US"/>
        </w:rPr>
        <w:t>REQ</w:t>
      </w:r>
      <w:r w:rsidRPr="006F636E">
        <w:rPr>
          <w:rFonts w:eastAsia="MS Mincho" w:cs="Courier New"/>
          <w:bCs/>
          <w:lang w:val="el-GR"/>
        </w:rPr>
        <w:t>00</w:t>
      </w:r>
      <w:r w:rsidR="00E3140E">
        <w:rPr>
          <w:rFonts w:eastAsia="MS Mincho" w:cs="Courier New"/>
          <w:bCs/>
          <w:lang w:val="el-GR"/>
        </w:rPr>
        <w:t>7450905</w:t>
      </w:r>
      <w:r w:rsidRPr="00643336">
        <w:rPr>
          <w:rFonts w:eastAsia="MS Mincho" w:cs="Courier New"/>
          <w:bCs/>
          <w:lang w:val="el-GR"/>
        </w:rPr>
        <w:t xml:space="preserve"> </w:t>
      </w:r>
    </w:p>
    <w:p w:rsidR="00841CE4" w:rsidRPr="00841CE4" w:rsidRDefault="00B24EED" w:rsidP="00852042">
      <w:pPr>
        <w:numPr>
          <w:ilvl w:val="0"/>
          <w:numId w:val="1"/>
        </w:numPr>
        <w:ind w:left="284" w:hanging="284"/>
        <w:rPr>
          <w:lang w:val="el-GR"/>
        </w:rPr>
      </w:pPr>
      <w:r>
        <w:rPr>
          <w:rFonts w:eastAsia="MS Mincho" w:cs="Courier New"/>
          <w:bCs/>
          <w:lang w:val="el-GR"/>
        </w:rPr>
        <w:t>το υπ’ αριθ</w:t>
      </w:r>
      <w:r w:rsidR="0098582C">
        <w:rPr>
          <w:rFonts w:eastAsia="MS Mincho" w:cs="Courier New"/>
          <w:bCs/>
          <w:lang w:val="el-GR"/>
        </w:rPr>
        <w:t>.</w:t>
      </w:r>
      <w:r>
        <w:rPr>
          <w:rFonts w:eastAsia="MS Mincho" w:cs="Courier New"/>
          <w:bCs/>
          <w:lang w:val="el-GR"/>
        </w:rPr>
        <w:t xml:space="preserve"> </w:t>
      </w:r>
      <w:r w:rsidR="0098582C">
        <w:rPr>
          <w:rFonts w:eastAsia="MS Mincho" w:cs="Courier New"/>
          <w:bCs/>
          <w:lang w:val="el-GR"/>
        </w:rPr>
        <w:t>π</w:t>
      </w:r>
      <w:r>
        <w:rPr>
          <w:rFonts w:eastAsia="MS Mincho" w:cs="Courier New"/>
          <w:bCs/>
          <w:lang w:val="el-GR"/>
        </w:rPr>
        <w:t>ρωτ</w:t>
      </w:r>
      <w:r w:rsidR="0098582C">
        <w:rPr>
          <w:rFonts w:eastAsia="MS Mincho" w:cs="Courier New"/>
          <w:bCs/>
          <w:lang w:val="el-GR"/>
        </w:rPr>
        <w:t>.</w:t>
      </w:r>
      <w:r>
        <w:rPr>
          <w:rFonts w:eastAsia="MS Mincho" w:cs="Courier New"/>
          <w:bCs/>
          <w:lang w:val="el-GR"/>
        </w:rPr>
        <w:t>: 3372/15-10</w:t>
      </w:r>
      <w:r w:rsidR="00841CE4">
        <w:rPr>
          <w:rFonts w:eastAsia="MS Mincho" w:cs="Courier New"/>
          <w:bCs/>
          <w:lang w:val="el-GR"/>
        </w:rPr>
        <w:t>-2020 τεκμηριωμένο αίτημα του Δημάρχου Σύμης</w:t>
      </w:r>
    </w:p>
    <w:p w:rsidR="00841CE4" w:rsidRDefault="00841CE4" w:rsidP="00841CE4">
      <w:pPr>
        <w:numPr>
          <w:ilvl w:val="0"/>
          <w:numId w:val="1"/>
        </w:numPr>
        <w:suppressAutoHyphens w:val="0"/>
        <w:spacing w:after="0" w:line="276" w:lineRule="auto"/>
        <w:ind w:left="284" w:hanging="284"/>
        <w:rPr>
          <w:rFonts w:eastAsia="MS Mincho" w:cs="Courier New"/>
          <w:bCs/>
          <w:lang w:val="el-GR"/>
        </w:rPr>
      </w:pPr>
      <w:r w:rsidRPr="00643336">
        <w:rPr>
          <w:rFonts w:eastAsia="MS Mincho" w:cs="Courier New"/>
          <w:bCs/>
          <w:lang w:val="el-GR"/>
        </w:rPr>
        <w:t>την υπ’ αριθ.</w:t>
      </w:r>
      <w:r>
        <w:rPr>
          <w:rFonts w:eastAsia="MS Mincho" w:cs="Courier New"/>
          <w:bCs/>
          <w:lang w:val="el-GR"/>
        </w:rPr>
        <w:t xml:space="preserve"> </w:t>
      </w:r>
      <w:r w:rsidR="00B24EED">
        <w:rPr>
          <w:rFonts w:eastAsia="MS Mincho" w:cs="Courier New"/>
          <w:bCs/>
          <w:lang w:val="el-GR"/>
        </w:rPr>
        <w:t>132</w:t>
      </w:r>
      <w:r w:rsidRPr="002D71DC">
        <w:rPr>
          <w:rFonts w:eastAsia="MS Mincho" w:cs="Courier New"/>
          <w:bCs/>
          <w:lang w:val="el-GR"/>
        </w:rPr>
        <w:t>/</w:t>
      </w:r>
      <w:r w:rsidRPr="00750485">
        <w:rPr>
          <w:rFonts w:eastAsia="MS Mincho" w:cs="Courier New"/>
          <w:bCs/>
          <w:lang w:val="el-GR"/>
        </w:rPr>
        <w:t>2020</w:t>
      </w:r>
      <w:r w:rsidRPr="00643336">
        <w:rPr>
          <w:rFonts w:eastAsia="MS Mincho" w:cs="Courier New"/>
          <w:bCs/>
          <w:lang w:val="el-GR"/>
        </w:rPr>
        <w:t xml:space="preserve"> (ΑΔΑ:</w:t>
      </w:r>
      <w:r w:rsidR="00B24EED">
        <w:rPr>
          <w:rFonts w:eastAsia="MS Mincho" w:cs="Courier New"/>
          <w:bCs/>
          <w:lang w:val="el-GR"/>
        </w:rPr>
        <w:t xml:space="preserve"> ΩΛΧΕΩΗΠ-Ο3Μ</w:t>
      </w:r>
      <w:r w:rsidRPr="00643336">
        <w:rPr>
          <w:rFonts w:eastAsia="MS Mincho" w:cs="Courier New"/>
          <w:bCs/>
          <w:lang w:val="el-GR"/>
        </w:rPr>
        <w:t>) πράξη της Οικονομικής Επιτροπής με την οποία εγκρίθηκ</w:t>
      </w:r>
      <w:r w:rsidR="006802D4">
        <w:rPr>
          <w:rFonts w:eastAsia="MS Mincho" w:cs="Courier New"/>
          <w:bCs/>
          <w:lang w:val="el-GR"/>
        </w:rPr>
        <w:t>αν</w:t>
      </w:r>
      <w:r w:rsidRPr="00643336">
        <w:rPr>
          <w:rFonts w:eastAsia="MS Mincho" w:cs="Courier New"/>
          <w:bCs/>
          <w:lang w:val="el-GR"/>
        </w:rPr>
        <w:t>:</w:t>
      </w:r>
    </w:p>
    <w:p w:rsidR="00841CE4" w:rsidRDefault="00841CE4" w:rsidP="00841CE4">
      <w:pPr>
        <w:suppressAutoHyphens w:val="0"/>
        <w:spacing w:after="0" w:line="276" w:lineRule="auto"/>
        <w:ind w:left="568"/>
        <w:rPr>
          <w:rFonts w:eastAsia="MS Mincho" w:cs="Courier New"/>
          <w:bCs/>
          <w:lang w:val="el-GR"/>
        </w:rPr>
      </w:pPr>
      <w:r w:rsidRPr="00643336">
        <w:rPr>
          <w:rFonts w:eastAsia="MS Mincho" w:cs="Courier New"/>
          <w:bCs/>
          <w:lang w:val="el-GR"/>
        </w:rPr>
        <w:t xml:space="preserve">α) η </w:t>
      </w:r>
      <w:r>
        <w:rPr>
          <w:rFonts w:eastAsia="MS Mincho" w:cs="Courier New"/>
          <w:bCs/>
          <w:lang w:val="el-GR"/>
        </w:rPr>
        <w:t xml:space="preserve">διενέργεια </w:t>
      </w:r>
      <w:r w:rsidR="006802D4">
        <w:rPr>
          <w:rFonts w:eastAsia="MS Mincho" w:cs="Courier New"/>
          <w:bCs/>
          <w:lang w:val="el-GR"/>
        </w:rPr>
        <w:t>συνοπτικού</w:t>
      </w:r>
      <w:r>
        <w:rPr>
          <w:rFonts w:eastAsia="MS Mincho" w:cs="Courier New"/>
          <w:bCs/>
          <w:lang w:val="el-GR"/>
        </w:rPr>
        <w:t xml:space="preserve"> διαγωνισμού για την προμήθεια ενός (1) </w:t>
      </w:r>
      <w:r w:rsidR="006802D4">
        <w:rPr>
          <w:rFonts w:eastAsia="MS Mincho" w:cs="Courier New"/>
          <w:bCs/>
          <w:lang w:val="el-GR"/>
        </w:rPr>
        <w:t>καινούργιου μικρού</w:t>
      </w:r>
      <w:r>
        <w:rPr>
          <w:rFonts w:eastAsia="MS Mincho" w:cs="Courier New"/>
          <w:bCs/>
          <w:lang w:val="el-GR"/>
        </w:rPr>
        <w:t xml:space="preserve"> </w:t>
      </w:r>
      <w:r w:rsidR="006802D4">
        <w:rPr>
          <w:rFonts w:eastAsia="MS Mincho" w:cs="Courier New"/>
          <w:bCs/>
          <w:lang w:val="el-GR"/>
        </w:rPr>
        <w:t>ερπυστριοφόρου εκσκαφέα</w:t>
      </w:r>
      <w:r w:rsidRPr="00643336">
        <w:rPr>
          <w:rFonts w:eastAsia="MS Mincho" w:cs="Courier New"/>
          <w:bCs/>
          <w:lang w:val="el-GR"/>
        </w:rPr>
        <w:t>,</w:t>
      </w:r>
    </w:p>
    <w:p w:rsidR="00841CE4" w:rsidRDefault="00841CE4" w:rsidP="00841CE4">
      <w:pPr>
        <w:suppressAutoHyphens w:val="0"/>
        <w:spacing w:after="0" w:line="276" w:lineRule="auto"/>
        <w:ind w:left="568"/>
        <w:rPr>
          <w:rFonts w:eastAsia="MS Mincho" w:cs="Courier New"/>
          <w:bCs/>
          <w:lang w:val="el-GR"/>
        </w:rPr>
      </w:pPr>
      <w:r w:rsidRPr="00643336">
        <w:rPr>
          <w:rFonts w:eastAsia="MS Mincho" w:cs="Courier New"/>
          <w:bCs/>
          <w:lang w:val="el-GR"/>
        </w:rPr>
        <w:t xml:space="preserve">β) </w:t>
      </w:r>
      <w:r>
        <w:rPr>
          <w:rFonts w:eastAsia="MS Mincho" w:cs="Courier New"/>
          <w:bCs/>
          <w:lang w:val="el-GR"/>
        </w:rPr>
        <w:t xml:space="preserve">οι τεχνικές προδιαγραφές της προμήθειας όπως αναφέρονται στην υπ’ αριθ </w:t>
      </w:r>
      <w:r w:rsidR="006802D4">
        <w:rPr>
          <w:rFonts w:eastAsia="MS Mincho" w:cs="Courier New"/>
          <w:bCs/>
          <w:lang w:val="el-GR"/>
        </w:rPr>
        <w:t>.....</w:t>
      </w:r>
      <w:r w:rsidRPr="00EC599B">
        <w:rPr>
          <w:rFonts w:eastAsia="MS Mincho" w:cs="Courier New"/>
          <w:bCs/>
          <w:lang w:val="el-GR"/>
        </w:rPr>
        <w:t>/</w:t>
      </w:r>
      <w:r>
        <w:rPr>
          <w:rFonts w:eastAsia="MS Mincho" w:cs="Courier New"/>
          <w:bCs/>
          <w:lang w:val="el-GR"/>
        </w:rPr>
        <w:t>2020</w:t>
      </w:r>
      <w:r w:rsidRPr="00643336">
        <w:rPr>
          <w:rFonts w:eastAsia="MS Mincho" w:cs="Courier New"/>
          <w:bCs/>
          <w:lang w:val="el-GR"/>
        </w:rPr>
        <w:t xml:space="preserve"> μελέτη </w:t>
      </w:r>
      <w:r>
        <w:rPr>
          <w:szCs w:val="22"/>
          <w:lang w:val="el-GR"/>
        </w:rPr>
        <w:t>των Τεχνικών Υπηρεσιών</w:t>
      </w:r>
      <w:r w:rsidRPr="00643336">
        <w:rPr>
          <w:rFonts w:eastAsia="MS Mincho" w:cs="Courier New"/>
          <w:bCs/>
          <w:lang w:val="el-GR"/>
        </w:rPr>
        <w:t xml:space="preserve"> και</w:t>
      </w:r>
    </w:p>
    <w:p w:rsidR="003210B5" w:rsidRDefault="00841CE4" w:rsidP="003210B5">
      <w:pPr>
        <w:suppressAutoHyphens w:val="0"/>
        <w:spacing w:after="0" w:line="276" w:lineRule="auto"/>
        <w:ind w:left="568"/>
        <w:rPr>
          <w:rFonts w:eastAsia="MS Mincho" w:cs="Courier New"/>
          <w:bCs/>
          <w:lang w:val="el-GR"/>
        </w:rPr>
      </w:pPr>
      <w:r>
        <w:rPr>
          <w:rFonts w:eastAsia="MS Mincho" w:cs="Courier New"/>
          <w:bCs/>
          <w:lang w:val="el-GR"/>
        </w:rPr>
        <w:t>γ) οι όροι του διαγωνισμού</w:t>
      </w:r>
      <w:r w:rsidRPr="00643336">
        <w:rPr>
          <w:rFonts w:eastAsia="MS Mincho" w:cs="Courier New"/>
          <w:bCs/>
          <w:lang w:val="el-GR"/>
        </w:rPr>
        <w:t xml:space="preserve"> </w:t>
      </w:r>
    </w:p>
    <w:p w:rsidR="00841CE4" w:rsidRPr="00351888" w:rsidRDefault="003210B5" w:rsidP="00852042">
      <w:pPr>
        <w:numPr>
          <w:ilvl w:val="0"/>
          <w:numId w:val="1"/>
        </w:numPr>
        <w:ind w:left="284" w:hanging="284"/>
        <w:rPr>
          <w:lang w:val="el-GR"/>
        </w:rPr>
      </w:pPr>
      <w:r w:rsidRPr="00643336">
        <w:rPr>
          <w:rFonts w:eastAsia="MS Mincho" w:cs="Courier New"/>
          <w:bCs/>
          <w:lang w:val="el-GR"/>
        </w:rPr>
        <w:t>τ</w:t>
      </w:r>
      <w:r>
        <w:rPr>
          <w:rFonts w:eastAsia="MS Mincho" w:cs="Courier New"/>
          <w:bCs/>
          <w:lang w:val="el-GR"/>
        </w:rPr>
        <w:t>ην</w:t>
      </w:r>
      <w:r w:rsidRPr="00643336">
        <w:rPr>
          <w:rFonts w:eastAsia="MS Mincho" w:cs="Courier New"/>
          <w:bCs/>
          <w:lang w:val="el-GR"/>
        </w:rPr>
        <w:t xml:space="preserve"> με αρ. πρωτ.</w:t>
      </w:r>
      <w:r w:rsidR="001B0F44" w:rsidRPr="001B0F44">
        <w:rPr>
          <w:rFonts w:eastAsia="MS Mincho" w:cs="Courier New"/>
          <w:bCs/>
          <w:lang w:val="el-GR"/>
        </w:rPr>
        <w:t>3482</w:t>
      </w:r>
      <w:r w:rsidR="001B0F44">
        <w:rPr>
          <w:rFonts w:eastAsia="MS Mincho" w:cs="Courier New"/>
          <w:bCs/>
          <w:lang w:val="el-GR"/>
        </w:rPr>
        <w:t xml:space="preserve"> /</w:t>
      </w:r>
      <w:r w:rsidR="001B0F44" w:rsidRPr="001B0F44">
        <w:rPr>
          <w:rFonts w:eastAsia="MS Mincho" w:cs="Courier New"/>
          <w:bCs/>
          <w:lang w:val="el-GR"/>
        </w:rPr>
        <w:t>22</w:t>
      </w:r>
      <w:r w:rsidRPr="00DD2531">
        <w:rPr>
          <w:rFonts w:eastAsia="MS Mincho" w:cs="Courier New"/>
          <w:bCs/>
          <w:lang w:val="el-GR"/>
        </w:rPr>
        <w:t>-</w:t>
      </w:r>
      <w:r>
        <w:rPr>
          <w:rFonts w:eastAsia="MS Mincho" w:cs="Courier New"/>
          <w:bCs/>
          <w:lang w:val="el-GR"/>
        </w:rPr>
        <w:t>10-2020</w:t>
      </w:r>
      <w:r w:rsidRPr="00643336">
        <w:rPr>
          <w:rFonts w:eastAsia="MS Mincho" w:cs="Courier New"/>
          <w:bCs/>
          <w:lang w:val="el-GR"/>
        </w:rPr>
        <w:t xml:space="preserve"> απ</w:t>
      </w:r>
      <w:r>
        <w:rPr>
          <w:rFonts w:eastAsia="MS Mincho" w:cs="Courier New"/>
          <w:bCs/>
          <w:lang w:val="el-GR"/>
        </w:rPr>
        <w:t>όφαση</w:t>
      </w:r>
      <w:r w:rsidRPr="00643336">
        <w:rPr>
          <w:rFonts w:eastAsia="MS Mincho" w:cs="Courier New"/>
          <w:bCs/>
          <w:lang w:val="el-GR"/>
        </w:rPr>
        <w:t xml:space="preserve"> ανάληψης</w:t>
      </w:r>
      <w:r w:rsidR="001B0F44" w:rsidRPr="001B0F44">
        <w:rPr>
          <w:rFonts w:eastAsia="MS Mincho" w:cs="Courier New"/>
          <w:bCs/>
          <w:lang w:val="el-GR"/>
        </w:rPr>
        <w:t xml:space="preserve"> (</w:t>
      </w:r>
      <w:r w:rsidR="001B0F44">
        <w:rPr>
          <w:rFonts w:eastAsia="MS Mincho" w:cs="Courier New"/>
          <w:bCs/>
          <w:lang w:val="el-GR"/>
        </w:rPr>
        <w:t>ΑΔΑ: ΨΖ2ΥΩΗΠ-ΒΡΔ)</w:t>
      </w:r>
      <w:r w:rsidRPr="00643336">
        <w:rPr>
          <w:rFonts w:eastAsia="MS Mincho" w:cs="Courier New"/>
          <w:bCs/>
          <w:lang w:val="el-GR"/>
        </w:rPr>
        <w:t xml:space="preserve"> υποχρέωσης δαπάνης, με Α/Α: </w:t>
      </w:r>
      <w:r w:rsidRPr="00DD2531">
        <w:rPr>
          <w:rFonts w:eastAsia="MS Mincho" w:cs="Courier New"/>
          <w:bCs/>
          <w:lang w:val="el-GR"/>
        </w:rPr>
        <w:t>Α</w:t>
      </w:r>
      <w:r w:rsidR="001B0F44">
        <w:rPr>
          <w:rFonts w:eastAsia="MS Mincho" w:cs="Courier New"/>
          <w:bCs/>
          <w:lang w:val="el-GR"/>
        </w:rPr>
        <w:t>-254</w:t>
      </w:r>
    </w:p>
    <w:p w:rsidR="00852042" w:rsidRDefault="00852042" w:rsidP="004613F0">
      <w:pPr>
        <w:spacing w:after="0"/>
        <w:rPr>
          <w:b/>
          <w:lang w:val="el-GR"/>
        </w:rPr>
      </w:pPr>
    </w:p>
    <w:p w:rsidR="00260A6B" w:rsidRPr="00BE255C" w:rsidRDefault="00260A6B" w:rsidP="00260A6B">
      <w:pPr>
        <w:spacing w:after="0"/>
        <w:rPr>
          <w:b/>
          <w:bCs/>
          <w:u w:val="single"/>
          <w:lang w:val="el-GR"/>
        </w:rPr>
      </w:pPr>
      <w:r w:rsidRPr="00BE255C">
        <w:rPr>
          <w:b/>
          <w:bCs/>
          <w:u w:val="single"/>
          <w:lang w:val="el-GR"/>
        </w:rPr>
        <w:t xml:space="preserve">1.5 Προθεσμία παραλαβής προσφορών και αποσφράγισης προσφορών </w:t>
      </w:r>
    </w:p>
    <w:p w:rsidR="00260A6B" w:rsidRDefault="00260A6B" w:rsidP="004613F0">
      <w:pPr>
        <w:spacing w:after="0"/>
        <w:rPr>
          <w:b/>
          <w:lang w:val="el-GR"/>
        </w:rPr>
      </w:pPr>
    </w:p>
    <w:p w:rsidR="00260A6B" w:rsidRPr="00260A6B" w:rsidRDefault="00260A6B" w:rsidP="00260A6B">
      <w:pPr>
        <w:rPr>
          <w:lang w:val="el-GR"/>
        </w:rPr>
      </w:pPr>
      <w:r w:rsidRPr="00260A6B">
        <w:rPr>
          <w:lang w:val="el-GR"/>
        </w:rPr>
        <w:t>Ο διαγωνισμός θα διενεργηθεί στα γραφεία του Δήμου</w:t>
      </w:r>
      <w:r w:rsidR="00312EF8">
        <w:rPr>
          <w:lang w:val="el-GR"/>
        </w:rPr>
        <w:t xml:space="preserve"> Σύμης</w:t>
      </w:r>
      <w:r w:rsidRPr="00260A6B">
        <w:rPr>
          <w:lang w:val="el-GR"/>
        </w:rPr>
        <w:t xml:space="preserve">, οδός  </w:t>
      </w:r>
      <w:r>
        <w:rPr>
          <w:lang w:val="el-GR"/>
        </w:rPr>
        <w:t>Σύμης Δωδεκάνησα</w:t>
      </w:r>
      <w:r w:rsidR="0098582C">
        <w:rPr>
          <w:lang w:val="el-GR"/>
        </w:rPr>
        <w:t>, στις 6-11-2020 ημέρα Παρασκευή και ώρα 10:00 π.μ</w:t>
      </w:r>
      <w:r w:rsidRPr="00260A6B">
        <w:rPr>
          <w:lang w:val="el-GR"/>
        </w:rPr>
        <w:t xml:space="preserve"> (ημερομηνία και χρόνος διενέργειας του διαγωνισμού &amp; έναρξη αποσφράγισης προσφορών), ενώπιον της αρμόδιας Επιτροπής Διαγωνισμού.</w:t>
      </w:r>
    </w:p>
    <w:p w:rsidR="00260A6B" w:rsidRPr="00260A6B" w:rsidRDefault="00260A6B" w:rsidP="00260A6B">
      <w:pPr>
        <w:rPr>
          <w:lang w:val="el-GR"/>
        </w:rPr>
      </w:pPr>
      <w:r w:rsidRPr="00260A6B">
        <w:rPr>
          <w:lang w:val="el-GR"/>
        </w:rPr>
        <w:t>Η καταληκτική ημερομηνία παραλαβής των προσφορών είναι η ημερομηνία διενέργε</w:t>
      </w:r>
      <w:r w:rsidR="0098582C">
        <w:rPr>
          <w:lang w:val="el-GR"/>
        </w:rPr>
        <w:t>ιας του διαγωνισμού, δηλαδή 6/11/2020 και ώρα 10:00 π.μ.</w:t>
      </w:r>
    </w:p>
    <w:p w:rsidR="00260A6B" w:rsidRPr="00260A6B" w:rsidRDefault="00260A6B" w:rsidP="00260A6B">
      <w:pPr>
        <w:rPr>
          <w:lang w:val="el-GR"/>
        </w:rPr>
      </w:pPr>
      <w:r w:rsidRPr="00260A6B">
        <w:rPr>
          <w:lang w:val="el-GR"/>
        </w:rPr>
        <w:t xml:space="preserve">Μετά τη λήξη της παραλαβής προσφορών θα ξεκινήσει η διαδικασία αποσφράγισης, ενώπιον της Επιτροπής Διαγωνισμού. </w:t>
      </w:r>
    </w:p>
    <w:p w:rsidR="00260A6B" w:rsidRDefault="00260A6B" w:rsidP="00260A6B">
      <w:pPr>
        <w:rPr>
          <w:lang w:val="el-GR"/>
        </w:rPr>
      </w:pPr>
      <w:r w:rsidRPr="00260A6B">
        <w:rPr>
          <w:lang w:val="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w:t>
      </w:r>
      <w:r w:rsidR="00BB2A96">
        <w:rPr>
          <w:lang w:val="el-GR"/>
        </w:rPr>
        <w:t xml:space="preserve">τρεις (3) </w:t>
      </w:r>
      <w:r w:rsidRPr="00260A6B">
        <w:rPr>
          <w:lang w:val="el-GR"/>
        </w:rPr>
        <w:t>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67692D" w:rsidRDefault="0067692D" w:rsidP="0067692D">
      <w:pPr>
        <w:spacing w:after="0"/>
        <w:rPr>
          <w:b/>
          <w:bCs/>
          <w:sz w:val="24"/>
          <w:u w:val="single"/>
          <w:lang w:val="el-GR"/>
        </w:rPr>
      </w:pPr>
      <w:r w:rsidRPr="00E15B9D">
        <w:rPr>
          <w:b/>
          <w:bCs/>
          <w:sz w:val="24"/>
          <w:u w:val="single"/>
          <w:lang w:val="el-GR"/>
        </w:rPr>
        <w:t>1.6 Δημοσιότητα</w:t>
      </w:r>
    </w:p>
    <w:p w:rsidR="00BB2A96" w:rsidRPr="00BB2A96" w:rsidRDefault="00BB2A96" w:rsidP="0067692D">
      <w:pPr>
        <w:spacing w:after="0"/>
        <w:rPr>
          <w:b/>
          <w:bCs/>
          <w:sz w:val="24"/>
          <w:lang w:val="el-GR"/>
        </w:rPr>
      </w:pPr>
      <w:r w:rsidRPr="00BB2A96">
        <w:rPr>
          <w:b/>
          <w:bCs/>
          <w:sz w:val="24"/>
          <w:lang w:val="el-GR"/>
        </w:rPr>
        <w:t>Δημοσίευση σε εθνικό επίπεδο</w:t>
      </w:r>
    </w:p>
    <w:p w:rsidR="00AA537B" w:rsidRDefault="00BB2A96" w:rsidP="00AA537B">
      <w:pPr>
        <w:spacing w:after="0"/>
        <w:rPr>
          <w:lang w:val="el-GR"/>
        </w:rPr>
      </w:pPr>
      <w:r>
        <w:rPr>
          <w:lang w:val="el-GR"/>
        </w:rPr>
        <w:t>Τ</w:t>
      </w:r>
      <w:r w:rsidR="00AA537B">
        <w:rPr>
          <w:lang w:val="el-GR"/>
        </w:rPr>
        <w:t xml:space="preserve">ο πλήρες κείμενο της παρούσας Διακήρυξης καταχωρήθηκαν στο Κεντρικό Ηλεκτρονικό Μητρώο Δημοσίων Συμβάσεων (ΚΗΜΔΗΣ) </w:t>
      </w:r>
    </w:p>
    <w:p w:rsidR="00BB2A96" w:rsidRDefault="00BB2A96" w:rsidP="00AA537B">
      <w:pPr>
        <w:spacing w:after="0"/>
        <w:rPr>
          <w:lang w:val="el-GR"/>
        </w:rPr>
      </w:pPr>
    </w:p>
    <w:p w:rsidR="00AA537B" w:rsidRPr="00AA537B" w:rsidRDefault="00AA537B" w:rsidP="00AA537B">
      <w:pPr>
        <w:rPr>
          <w:lang w:val="el-GR"/>
        </w:rPr>
      </w:pPr>
      <w:r w:rsidRPr="00AA537B">
        <w:rPr>
          <w:lang w:val="el-GR"/>
        </w:rPr>
        <w:t xml:space="preserve">Περίληψη της παρούσας Διακήρυξης δημοσιεύεται και στον Ελληνικό Τύπο: </w:t>
      </w:r>
    </w:p>
    <w:p w:rsidR="00AA537B" w:rsidRPr="00BB2A96" w:rsidRDefault="00AA537B" w:rsidP="00BB2A96">
      <w:pPr>
        <w:pStyle w:val="a8"/>
        <w:numPr>
          <w:ilvl w:val="0"/>
          <w:numId w:val="6"/>
        </w:numPr>
        <w:rPr>
          <w:i/>
          <w:iCs/>
          <w:color w:val="5B9BD5"/>
          <w:kern w:val="1"/>
          <w:lang w:val="el-GR"/>
        </w:rPr>
      </w:pPr>
      <w:r w:rsidRPr="00BB2A96">
        <w:rPr>
          <w:lang w:val="el-GR"/>
        </w:rPr>
        <w:t xml:space="preserve">Στην </w:t>
      </w:r>
      <w:r w:rsidR="0098582C" w:rsidRPr="00BB2A96">
        <w:rPr>
          <w:lang w:val="el-GR"/>
        </w:rPr>
        <w:t>εφημερίδα</w:t>
      </w:r>
      <w:r w:rsidR="00BB2A96" w:rsidRPr="00BB2A96">
        <w:rPr>
          <w:lang w:val="el-GR"/>
        </w:rPr>
        <w:t xml:space="preserve"> «</w:t>
      </w:r>
      <w:r w:rsidR="0098582C">
        <w:rPr>
          <w:lang w:val="el-GR"/>
        </w:rPr>
        <w:t>δημοκρατική Ρόδου</w:t>
      </w:r>
      <w:r w:rsidR="00BB2A96" w:rsidRPr="00BB2A96">
        <w:rPr>
          <w:lang w:val="el-GR"/>
        </w:rPr>
        <w:t>»</w:t>
      </w:r>
    </w:p>
    <w:p w:rsidR="00AA537B" w:rsidRPr="00AA537B" w:rsidRDefault="00AA537B" w:rsidP="00AA537B">
      <w:pPr>
        <w:rPr>
          <w:lang w:val="el-GR"/>
        </w:rPr>
      </w:pPr>
      <w:r w:rsidRPr="00AA537B">
        <w:rPr>
          <w:lang w:val="el-GR"/>
        </w:rPr>
        <w:t xml:space="preserve">Η περίληψη της παρούσας Διακήρυξης </w:t>
      </w:r>
      <w:r w:rsidRPr="00AA537B">
        <w:rPr>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0" w:history="1">
        <w:r w:rsidRPr="00AA537B">
          <w:rPr>
            <w:color w:val="000000"/>
            <w:u w:val="single"/>
            <w:lang w:val="el-GR" w:eastAsia="el-GR"/>
          </w:rPr>
          <w:t>http://et.diavgeia.gov.gr/</w:t>
        </w:r>
      </w:hyperlink>
      <w:r w:rsidRPr="00AA537B">
        <w:rPr>
          <w:lang w:val="el-GR" w:eastAsia="el-GR"/>
        </w:rPr>
        <w:t xml:space="preserve"> (ΠΡΟΓΡΑΜΜΑ ΔΙΑΥΓΕΙΑ) και στον πίνακα ανακοινώσεων του Δήμου.</w:t>
      </w:r>
    </w:p>
    <w:p w:rsidR="00AA537B" w:rsidRDefault="00AA537B" w:rsidP="00AA537B">
      <w:pPr>
        <w:rPr>
          <w:lang w:val="el-GR"/>
        </w:rPr>
      </w:pPr>
      <w:r w:rsidRPr="00AA537B">
        <w:rPr>
          <w:lang w:val="el-GR"/>
        </w:rPr>
        <w:t>Η Διακήρυξη καταχωρήθηκε στο διαδίκτυο, στην ιστοσελίδα της αναθέτουσας αρχής, στη διεύθυνση (</w:t>
      </w:r>
      <w:r w:rsidRPr="00AA537B">
        <w:t>URL</w:t>
      </w:r>
      <w:r w:rsidRPr="00AA537B">
        <w:rPr>
          <w:lang w:val="el-GR"/>
        </w:rPr>
        <w:t xml:space="preserve">) :   </w:t>
      </w:r>
      <w:hyperlink r:id="rId11" w:history="1">
        <w:r w:rsidRPr="00AA537B">
          <w:rPr>
            <w:rStyle w:val="-"/>
          </w:rPr>
          <w:t>www</w:t>
        </w:r>
        <w:r w:rsidRPr="00AA537B">
          <w:rPr>
            <w:rStyle w:val="-"/>
            <w:lang w:val="el-GR"/>
          </w:rPr>
          <w:t>.</w:t>
        </w:r>
        <w:r w:rsidRPr="00BE5034">
          <w:rPr>
            <w:rStyle w:val="-"/>
            <w:lang w:val="en-US"/>
          </w:rPr>
          <w:t>symi</w:t>
        </w:r>
        <w:r w:rsidRPr="00AA537B">
          <w:rPr>
            <w:rStyle w:val="-"/>
            <w:lang w:val="el-GR"/>
          </w:rPr>
          <w:t>.</w:t>
        </w:r>
        <w:r w:rsidRPr="00AA537B">
          <w:rPr>
            <w:rStyle w:val="-"/>
          </w:rPr>
          <w:t>gr</w:t>
        </w:r>
      </w:hyperlink>
      <w:r w:rsidRPr="00AA537B">
        <w:rPr>
          <w:lang w:val="el-GR"/>
        </w:rPr>
        <w:t>.</w:t>
      </w:r>
    </w:p>
    <w:p w:rsidR="00AA537B" w:rsidRDefault="00AA537B" w:rsidP="000E05EB">
      <w:pPr>
        <w:spacing w:after="0"/>
        <w:rPr>
          <w:b/>
          <w:lang w:val="el-GR" w:eastAsia="el-GR"/>
        </w:rPr>
      </w:pPr>
      <w:r>
        <w:rPr>
          <w:b/>
          <w:lang w:val="el-GR" w:eastAsia="el-GR"/>
        </w:rPr>
        <w:t>Β. Έξοδα δημοσιεύσεων</w:t>
      </w:r>
    </w:p>
    <w:p w:rsidR="00304270" w:rsidRPr="000C4284" w:rsidRDefault="00304270" w:rsidP="000E05EB">
      <w:pPr>
        <w:spacing w:after="0"/>
        <w:rPr>
          <w:lang w:val="el-GR"/>
        </w:rPr>
      </w:pPr>
    </w:p>
    <w:p w:rsidR="00AA537B" w:rsidRDefault="00AA537B" w:rsidP="000E05EB">
      <w:pPr>
        <w:spacing w:after="0"/>
        <w:rPr>
          <w:rFonts w:cs="Tahoma"/>
          <w:szCs w:val="22"/>
          <w:lang w:val="el-GR" w:eastAsia="el-GR"/>
        </w:rPr>
      </w:pPr>
      <w:r>
        <w:rPr>
          <w:rFonts w:eastAsia="ArialMT"/>
          <w:lang w:val="el-GR" w:eastAsia="ar-SA"/>
        </w:rPr>
        <w:t xml:space="preserve">Η δαπάνη των δημοσιεύσεων </w:t>
      </w:r>
      <w:r>
        <w:rPr>
          <w:lang w:val="el-GR" w:eastAsia="ar-SA"/>
        </w:rPr>
        <w:t xml:space="preserve">στον Ελληνικό Τύπο </w:t>
      </w:r>
      <w:r>
        <w:rPr>
          <w:rFonts w:eastAsia="ArialMT"/>
          <w:lang w:val="el-GR" w:eastAsia="ar-SA"/>
        </w:rPr>
        <w:t>βαρύνει τον προμηθευτή</w:t>
      </w:r>
      <w:r w:rsidRPr="00A95C5C">
        <w:rPr>
          <w:rFonts w:cs="Tahoma"/>
          <w:szCs w:val="22"/>
          <w:lang w:val="el-GR" w:eastAsia="el-GR"/>
        </w:rPr>
        <w:t xml:space="preserve"> </w:t>
      </w:r>
      <w:r w:rsidRPr="00714EDB">
        <w:rPr>
          <w:rFonts w:cs="Tahoma"/>
          <w:szCs w:val="22"/>
          <w:lang w:val="el-GR" w:eastAsia="el-GR"/>
        </w:rPr>
        <w:t>σύμφωνα με το άρθρο 46 του Ν.3801/2009/Α’163.</w:t>
      </w:r>
    </w:p>
    <w:p w:rsidR="00304270" w:rsidRDefault="00304270" w:rsidP="00AA537B">
      <w:pPr>
        <w:spacing w:after="0"/>
        <w:rPr>
          <w:rFonts w:cs="Tahoma"/>
          <w:szCs w:val="22"/>
          <w:lang w:val="el-GR" w:eastAsia="el-GR"/>
        </w:rPr>
      </w:pPr>
    </w:p>
    <w:p w:rsidR="00304270" w:rsidRPr="00D27F5A" w:rsidRDefault="00304270" w:rsidP="00AA537B">
      <w:pPr>
        <w:spacing w:after="0"/>
        <w:rPr>
          <w:rFonts w:cs="Tahoma"/>
          <w:szCs w:val="22"/>
          <w:lang w:val="el-GR" w:eastAsia="el-GR"/>
        </w:rPr>
      </w:pPr>
      <w:r>
        <w:rPr>
          <w:rFonts w:cs="Tahoma"/>
          <w:szCs w:val="22"/>
          <w:lang w:val="el-GR" w:eastAsia="el-GR"/>
        </w:rPr>
        <w:t xml:space="preserve">Δεν είναι δυνατή η αμφισβήτηση ή ενδεχόμενη απαίτηση του προμηθευτή για επιπλέον καταβολή αποζημιώσεως σ΄ αυτόν για τις παραπάνω δαπάνες. </w:t>
      </w:r>
    </w:p>
    <w:p w:rsidR="00AA537B" w:rsidRDefault="00AA537B" w:rsidP="00AA537B">
      <w:pPr>
        <w:rPr>
          <w:lang w:val="el-GR"/>
        </w:rPr>
      </w:pPr>
    </w:p>
    <w:p w:rsidR="00AA537B" w:rsidRPr="00E15B9D" w:rsidRDefault="00AA537B" w:rsidP="00AA537B">
      <w:pPr>
        <w:spacing w:after="0"/>
        <w:rPr>
          <w:b/>
          <w:bCs/>
          <w:sz w:val="24"/>
          <w:u w:val="single"/>
          <w:lang w:val="el-GR"/>
        </w:rPr>
      </w:pPr>
      <w:r w:rsidRPr="00E15B9D">
        <w:rPr>
          <w:b/>
          <w:bCs/>
          <w:sz w:val="24"/>
          <w:u w:val="single"/>
          <w:lang w:val="el-GR"/>
        </w:rPr>
        <w:t xml:space="preserve">1.7 Αρχές εφαρμοζόμενες στην διαδικασία σύναψης </w:t>
      </w:r>
    </w:p>
    <w:p w:rsidR="00AA537B" w:rsidRDefault="00AA537B" w:rsidP="00AA537B">
      <w:pPr>
        <w:spacing w:after="0"/>
        <w:rPr>
          <w:lang w:val="el-GR"/>
        </w:rPr>
      </w:pPr>
      <w:r>
        <w:rPr>
          <w:lang w:val="el-GR"/>
        </w:rPr>
        <w:t>Οι οικονομικοί φορείς δεσμεύονται ότι:</w:t>
      </w:r>
    </w:p>
    <w:p w:rsidR="000E05EB" w:rsidRDefault="000E05EB" w:rsidP="00AA537B">
      <w:pPr>
        <w:rPr>
          <w:lang w:val="el-GR"/>
        </w:rPr>
      </w:pPr>
    </w:p>
    <w:p w:rsidR="00AA537B" w:rsidRPr="00AA537B" w:rsidRDefault="00AA537B" w:rsidP="00AA537B">
      <w:pPr>
        <w:rPr>
          <w:lang w:val="el-GR"/>
        </w:rPr>
      </w:pPr>
      <w:r w:rsidRPr="00AA537B">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AA537B" w:rsidRPr="00AA537B" w:rsidRDefault="00AA537B" w:rsidP="00AA537B">
      <w:pPr>
        <w:rPr>
          <w:lang w:val="el-GR"/>
        </w:rPr>
      </w:pPr>
      <w:r w:rsidRPr="00AA537B">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AA537B" w:rsidRDefault="00AA537B" w:rsidP="00AA537B">
      <w:pPr>
        <w:rPr>
          <w:lang w:val="el-GR"/>
        </w:rPr>
      </w:pPr>
      <w:r w:rsidRPr="00AA537B">
        <w:rPr>
          <w:lang w:val="el-GR"/>
        </w:rPr>
        <w:t>γ) λαμβάνουν τα κατάλληλα μέτρα για να διαφυλάξουν την εμπιστευτικότητα των πληροφοριών που έχουν χαρακτηρισθεί ως τέτοιες.</w:t>
      </w: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0E05EB" w:rsidRDefault="000E05EB" w:rsidP="00AA537B">
      <w:pPr>
        <w:rPr>
          <w:b/>
          <w:bCs/>
          <w:sz w:val="24"/>
          <w:u w:val="single"/>
          <w:lang w:val="el-GR"/>
        </w:rPr>
      </w:pPr>
    </w:p>
    <w:p w:rsidR="00AA537B" w:rsidRPr="00E15B9D" w:rsidRDefault="00AA537B" w:rsidP="00AA537B">
      <w:pPr>
        <w:rPr>
          <w:b/>
          <w:bCs/>
          <w:sz w:val="24"/>
          <w:u w:val="single"/>
          <w:lang w:val="el-GR"/>
        </w:rPr>
      </w:pPr>
      <w:r w:rsidRPr="00E15B9D">
        <w:rPr>
          <w:b/>
          <w:bCs/>
          <w:sz w:val="24"/>
          <w:u w:val="single"/>
          <w:lang w:val="el-GR"/>
        </w:rPr>
        <w:lastRenderedPageBreak/>
        <w:t>2. ΓΕΝΙΚΟΙ ΚΑΙ ΕΙΔΙΚΟΙ ΟΡΟΙ ΣΥΜΜΕΤΟΧΗΣ</w:t>
      </w:r>
    </w:p>
    <w:p w:rsidR="00AA537B" w:rsidRPr="00E15B9D" w:rsidRDefault="00AA537B" w:rsidP="00AA537B">
      <w:pPr>
        <w:rPr>
          <w:b/>
          <w:bCs/>
          <w:sz w:val="24"/>
          <w:u w:val="single"/>
          <w:lang w:val="el-GR"/>
        </w:rPr>
      </w:pPr>
      <w:r w:rsidRPr="00E15B9D">
        <w:rPr>
          <w:b/>
          <w:bCs/>
          <w:sz w:val="24"/>
          <w:u w:val="single"/>
          <w:lang w:val="el-GR"/>
        </w:rPr>
        <w:t>2.1 Γενικές Πληροφορίες</w:t>
      </w:r>
    </w:p>
    <w:p w:rsidR="000E05EB" w:rsidRDefault="00AA537B" w:rsidP="00AA537B">
      <w:pPr>
        <w:rPr>
          <w:b/>
          <w:bCs/>
          <w:lang w:val="el-GR"/>
        </w:rPr>
      </w:pPr>
      <w:r w:rsidRPr="00453601">
        <w:rPr>
          <w:b/>
          <w:bCs/>
          <w:lang w:val="el-GR"/>
        </w:rPr>
        <w:t>2.1.1</w:t>
      </w:r>
      <w:r>
        <w:rPr>
          <w:b/>
          <w:bCs/>
          <w:lang w:val="el-GR"/>
        </w:rPr>
        <w:t xml:space="preserve"> Έγγραφα της σύμβασης</w:t>
      </w:r>
    </w:p>
    <w:p w:rsidR="00AA537B" w:rsidRPr="000E05EB" w:rsidRDefault="00AA537B" w:rsidP="00985CDB">
      <w:pPr>
        <w:rPr>
          <w:b/>
          <w:bCs/>
          <w:lang w:val="el-GR"/>
        </w:rPr>
      </w:pPr>
      <w:r w:rsidRPr="00AA537B">
        <w:rPr>
          <w:lang w:val="el-GR"/>
        </w:rPr>
        <w:t>Τα έγγραφα της παρούσας διαδικασίας σύναψης  είναι τα ακόλουθα:</w:t>
      </w:r>
    </w:p>
    <w:p w:rsidR="00AA537B" w:rsidRPr="000E05EB" w:rsidRDefault="0098582C" w:rsidP="00985CDB">
      <w:pPr>
        <w:pStyle w:val="a8"/>
        <w:numPr>
          <w:ilvl w:val="0"/>
          <w:numId w:val="6"/>
        </w:numPr>
        <w:ind w:left="357" w:hanging="357"/>
        <w:rPr>
          <w:lang w:val="el-GR"/>
        </w:rPr>
      </w:pPr>
      <w:r>
        <w:rPr>
          <w:lang w:val="el-GR"/>
        </w:rPr>
        <w:t xml:space="preserve">η  </w:t>
      </w:r>
      <w:r w:rsidR="00AA537B" w:rsidRPr="000E05EB">
        <w:rPr>
          <w:lang w:val="el-GR"/>
        </w:rPr>
        <w:t xml:space="preserve">Περίληψη της Διακήρυξης, όπως αυτή </w:t>
      </w:r>
      <w:r w:rsidR="000E05EB" w:rsidRPr="000E05EB">
        <w:rPr>
          <w:lang w:val="el-GR"/>
        </w:rPr>
        <w:t xml:space="preserve">θα </w:t>
      </w:r>
      <w:r w:rsidR="00AA537B" w:rsidRPr="000E05EB">
        <w:rPr>
          <w:lang w:val="el-GR"/>
        </w:rPr>
        <w:t xml:space="preserve">δημοσιευτεί στην εφημερίδα </w:t>
      </w:r>
      <w:r w:rsidR="000E05EB" w:rsidRPr="000E05EB">
        <w:rPr>
          <w:lang w:val="el-GR"/>
        </w:rPr>
        <w:t>«Ροδιακή»</w:t>
      </w:r>
    </w:p>
    <w:p w:rsidR="00AA537B" w:rsidRPr="000E05EB" w:rsidRDefault="00AA537B" w:rsidP="00985CDB">
      <w:pPr>
        <w:numPr>
          <w:ilvl w:val="0"/>
          <w:numId w:val="7"/>
        </w:numPr>
        <w:spacing w:after="40"/>
        <w:rPr>
          <w:rFonts w:eastAsia="Calibri"/>
          <w:lang w:val="el-GR"/>
        </w:rPr>
      </w:pPr>
      <w:r w:rsidRPr="00AA537B">
        <w:rPr>
          <w:lang w:val="el-GR"/>
        </w:rPr>
        <w:t>η παρούσα Διακήρυξη με τα Παραρτήματα που αποτελούν αναπόσπαστο μέρος αυτής</w:t>
      </w:r>
      <w:r w:rsidR="000E05EB">
        <w:rPr>
          <w:lang w:val="el-GR"/>
        </w:rPr>
        <w:t>:</w:t>
      </w:r>
    </w:p>
    <w:p w:rsidR="000E05EB" w:rsidRPr="000E05EB" w:rsidRDefault="000E05EB" w:rsidP="00985CDB">
      <w:pPr>
        <w:pStyle w:val="a8"/>
        <w:numPr>
          <w:ilvl w:val="0"/>
          <w:numId w:val="7"/>
        </w:numPr>
        <w:spacing w:after="0"/>
        <w:rPr>
          <w:rFonts w:eastAsia="Calibri"/>
          <w:lang w:val="el-GR"/>
        </w:rPr>
      </w:pPr>
      <w:r w:rsidRPr="000E05EB">
        <w:rPr>
          <w:lang w:val="el-GR"/>
        </w:rPr>
        <w:t>ΠΑΡΑΡΤΗΜΑ Ι: Μελέτη με θέμα «Προμήθεια ενός (1) καινούργιού μικρού ερπυστριοφόρου εκσκαφέα</w:t>
      </w:r>
      <w:r w:rsidRPr="000E05EB">
        <w:rPr>
          <w:lang w:val="el-GR"/>
        </w:rPr>
        <w:br/>
      </w:r>
      <w:r w:rsidRPr="000E05EB">
        <w:rPr>
          <w:rFonts w:eastAsia="Calibri"/>
          <w:lang w:val="el-GR"/>
        </w:rPr>
        <w:t>ΠΑΡΑΡΤΗΜΑ ΙΙ: Έντυπο Οικονομικής Προσφοράς</w:t>
      </w:r>
    </w:p>
    <w:p w:rsidR="000E05EB" w:rsidRPr="000E05EB" w:rsidRDefault="000E05EB" w:rsidP="00985CDB">
      <w:pPr>
        <w:pStyle w:val="a8"/>
        <w:numPr>
          <w:ilvl w:val="0"/>
          <w:numId w:val="7"/>
        </w:numPr>
        <w:spacing w:after="0"/>
        <w:rPr>
          <w:rFonts w:eastAsia="Calibri"/>
          <w:lang w:val="el-GR"/>
        </w:rPr>
      </w:pPr>
      <w:r w:rsidRPr="000E05EB">
        <w:rPr>
          <w:rFonts w:eastAsia="Calibri"/>
          <w:lang w:val="el-GR"/>
        </w:rPr>
        <w:t>ΠΑΡΑΡΤΗΜΑ ΙΙΙ: Φύλλο Συμμόρφωσης</w:t>
      </w:r>
    </w:p>
    <w:p w:rsidR="000E05EB" w:rsidRPr="000E05EB" w:rsidRDefault="000E05EB" w:rsidP="00985CDB">
      <w:pPr>
        <w:pStyle w:val="a8"/>
        <w:numPr>
          <w:ilvl w:val="0"/>
          <w:numId w:val="7"/>
        </w:numPr>
        <w:spacing w:after="0"/>
        <w:rPr>
          <w:rFonts w:eastAsia="Calibri"/>
          <w:lang w:val="el-GR"/>
        </w:rPr>
      </w:pPr>
      <w:r w:rsidRPr="000E05EB">
        <w:rPr>
          <w:rFonts w:eastAsia="Calibri"/>
          <w:lang w:val="el-GR"/>
        </w:rPr>
        <w:t>ΠΑΡΑΡΤΗΜΑ Ι</w:t>
      </w:r>
      <w:r w:rsidRPr="000E05EB">
        <w:rPr>
          <w:rFonts w:eastAsia="Calibri"/>
          <w:lang w:val="en-US"/>
        </w:rPr>
        <w:t>V</w:t>
      </w:r>
      <w:r w:rsidRPr="000E05EB">
        <w:rPr>
          <w:rFonts w:eastAsia="Calibri"/>
          <w:lang w:val="el-GR"/>
        </w:rPr>
        <w:t>: Υπόδειγμα Εγγυητικής Επιστολής Καλής Εκτέλεσης</w:t>
      </w:r>
    </w:p>
    <w:p w:rsidR="000E05EB" w:rsidRPr="000E05EB" w:rsidRDefault="000E05EB" w:rsidP="00985CDB">
      <w:pPr>
        <w:pStyle w:val="a8"/>
        <w:numPr>
          <w:ilvl w:val="0"/>
          <w:numId w:val="7"/>
        </w:numPr>
        <w:spacing w:after="0"/>
        <w:rPr>
          <w:rFonts w:eastAsia="Calibri"/>
          <w:lang w:val="el-GR"/>
        </w:rPr>
      </w:pPr>
      <w:r w:rsidRPr="000E05EB">
        <w:rPr>
          <w:rFonts w:eastAsia="Calibri"/>
          <w:lang w:val="el-GR"/>
        </w:rPr>
        <w:t>ΠΑΡΑΡΤΗΜΑ Ι</w:t>
      </w:r>
      <w:r w:rsidRPr="000E05EB">
        <w:rPr>
          <w:rFonts w:eastAsia="Calibri"/>
          <w:lang w:val="en-US"/>
        </w:rPr>
        <w:t>V</w:t>
      </w:r>
      <w:r w:rsidRPr="000E05EB">
        <w:rPr>
          <w:rFonts w:eastAsia="Calibri"/>
          <w:lang w:val="el-GR"/>
        </w:rPr>
        <w:t>: Τυποποιημένο Έντυπο Υπεύθυνης Δήλωσης (ΤΕΥΔ)</w:t>
      </w:r>
    </w:p>
    <w:p w:rsidR="00AA537B" w:rsidRPr="00985CDB" w:rsidRDefault="00AA537B" w:rsidP="00985CDB">
      <w:pPr>
        <w:pStyle w:val="a8"/>
        <w:numPr>
          <w:ilvl w:val="0"/>
          <w:numId w:val="3"/>
        </w:numPr>
        <w:ind w:left="357" w:hanging="357"/>
        <w:rPr>
          <w:lang w:val="el-GR"/>
        </w:rPr>
      </w:pPr>
      <w:r w:rsidRPr="00985CDB">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AB2279" w:rsidRPr="00AB2279" w:rsidRDefault="00AB2279" w:rsidP="00AB2279">
      <w:pPr>
        <w:spacing w:after="40"/>
        <w:rPr>
          <w:b/>
          <w:bCs/>
          <w:lang w:val="el-GR"/>
        </w:rPr>
      </w:pPr>
      <w:r w:rsidRPr="00AB2279">
        <w:rPr>
          <w:b/>
          <w:bCs/>
          <w:lang w:val="el-GR"/>
        </w:rPr>
        <w:t>2.1.2</w:t>
      </w:r>
      <w:r w:rsidRPr="00AB2279">
        <w:rPr>
          <w:b/>
          <w:bCs/>
          <w:lang w:val="el-GR"/>
        </w:rPr>
        <w:tab/>
        <w:t>Επικοινωνία - Πρόσβαση στα έγγραφα της Σύμβασης</w:t>
      </w:r>
    </w:p>
    <w:p w:rsidR="00AB2279" w:rsidRPr="00AB2279" w:rsidRDefault="00AB2279" w:rsidP="00AB2279">
      <w:pPr>
        <w:spacing w:after="60"/>
        <w:rPr>
          <w:lang w:val="el-GR"/>
        </w:rPr>
      </w:pPr>
      <w:r w:rsidRPr="00AB2279">
        <w:rPr>
          <w:lang w:val="el-GR"/>
        </w:rPr>
        <w:t xml:space="preserve">Οι ενδιαφερόμενοι μπορούν να έχουν δωρεάν πρόσβαση στα </w:t>
      </w:r>
      <w:r w:rsidRPr="00D60B37">
        <w:rPr>
          <w:iCs/>
          <w:lang w:val="el-GR"/>
        </w:rPr>
        <w:t>έγγραφα της σύμβασης</w:t>
      </w:r>
      <w:r w:rsidRPr="00D60B37">
        <w:rPr>
          <w:lang w:val="el-GR"/>
        </w:rPr>
        <w:t xml:space="preserve"> </w:t>
      </w:r>
      <w:r w:rsidRPr="00AB2279">
        <w:rPr>
          <w:lang w:val="el-GR"/>
        </w:rPr>
        <w:t xml:space="preserve">μέσω της ιστοσελίδας </w:t>
      </w:r>
      <w:r>
        <w:rPr>
          <w:lang w:val="en-US"/>
        </w:rPr>
        <w:t>www</w:t>
      </w:r>
      <w:r w:rsidRPr="00AB2279">
        <w:rPr>
          <w:lang w:val="el-GR"/>
        </w:rPr>
        <w:t>.</w:t>
      </w:r>
      <w:r>
        <w:rPr>
          <w:lang w:val="en-US"/>
        </w:rPr>
        <w:t>symi</w:t>
      </w:r>
      <w:r w:rsidRPr="00AB2279">
        <w:rPr>
          <w:lang w:val="el-GR"/>
        </w:rPr>
        <w:t>.</w:t>
      </w:r>
      <w:r>
        <w:rPr>
          <w:lang w:val="en-US"/>
        </w:rPr>
        <w:t>gr</w:t>
      </w:r>
      <w:r w:rsidRPr="00AB2279">
        <w:rPr>
          <w:lang w:val="el-GR"/>
        </w:rPr>
        <w:t>.</w:t>
      </w:r>
    </w:p>
    <w:p w:rsidR="00D60B37" w:rsidRDefault="00AB2279" w:rsidP="00D60B37">
      <w:pPr>
        <w:spacing w:after="60"/>
        <w:rPr>
          <w:color w:val="92D050"/>
          <w:lang w:val="el-GR"/>
        </w:rPr>
      </w:pPr>
      <w:r w:rsidRPr="00AB2279">
        <w:rPr>
          <w:rFonts w:eastAsia="Calibri"/>
          <w:lang w:val="el-GR"/>
        </w:rPr>
        <w:t xml:space="preserve">Τα </w:t>
      </w:r>
      <w:r w:rsidRPr="00D60B37">
        <w:rPr>
          <w:iCs/>
          <w:lang w:val="el-GR"/>
        </w:rPr>
        <w:t>έγγραφα της σύμβασης</w:t>
      </w:r>
      <w:r w:rsidRPr="00D60B37">
        <w:rPr>
          <w:lang w:val="el-GR"/>
        </w:rPr>
        <w:t xml:space="preserve"> </w:t>
      </w:r>
      <w:r w:rsidRPr="00AB2279">
        <w:rPr>
          <w:lang w:val="el-GR"/>
        </w:rPr>
        <w:t xml:space="preserve">διατίθενται στα γραφεία της αναθέτουσας αρχής κατά τις εργάσιμες ημέρες και ώρες. Για την παραλαβή των τευχών οι ενδιαφερόμενοι </w:t>
      </w:r>
      <w:r w:rsidR="00D60B37">
        <w:rPr>
          <w:lang w:val="el-GR"/>
        </w:rPr>
        <w:t xml:space="preserve">με δαπάνη και επιμέλεια τους </w:t>
      </w:r>
      <w:r w:rsidRPr="00AB2279">
        <w:rPr>
          <w:lang w:val="el-GR"/>
        </w:rPr>
        <w:t>τη αναπαραγωγή</w:t>
      </w:r>
      <w:r w:rsidR="00D60B37">
        <w:rPr>
          <w:lang w:val="el-GR"/>
        </w:rPr>
        <w:t xml:space="preserve">. </w:t>
      </w:r>
      <w:r w:rsidRPr="00AB2279">
        <w:rPr>
          <w:lang w:val="el-GR"/>
        </w:rPr>
        <w:t xml:space="preserve"> </w:t>
      </w:r>
      <w:bookmarkStart w:id="6" w:name="_Toc489265926"/>
    </w:p>
    <w:p w:rsidR="00DF1A6A" w:rsidRPr="00D60B37" w:rsidRDefault="00DF1A6A" w:rsidP="00D60B37">
      <w:pPr>
        <w:spacing w:after="60"/>
        <w:rPr>
          <w:color w:val="92D050"/>
          <w:lang w:val="el-GR"/>
        </w:rPr>
      </w:pPr>
      <w:r w:rsidRPr="00DF1A6A">
        <w:rPr>
          <w:rFonts w:asciiTheme="minorHAnsi" w:hAnsiTheme="minorHAnsi" w:cstheme="minorHAnsi"/>
          <w:b/>
          <w:bCs/>
          <w:szCs w:val="26"/>
          <w:lang w:val="el-GR"/>
        </w:rPr>
        <w:t>2.1.3</w:t>
      </w:r>
      <w:r w:rsidRPr="00DF1A6A">
        <w:rPr>
          <w:rFonts w:asciiTheme="minorHAnsi" w:hAnsiTheme="minorHAnsi" w:cstheme="minorHAnsi"/>
          <w:b/>
          <w:bCs/>
          <w:szCs w:val="26"/>
          <w:lang w:val="el-GR"/>
        </w:rPr>
        <w:tab/>
        <w:t>Παροχή Διευκρινίσεων</w:t>
      </w:r>
      <w:bookmarkEnd w:id="6"/>
    </w:p>
    <w:p w:rsidR="00DF1A6A" w:rsidRPr="00DF1A6A" w:rsidRDefault="00DF1A6A" w:rsidP="00DF1A6A">
      <w:pPr>
        <w:rPr>
          <w:rFonts w:asciiTheme="minorHAnsi" w:hAnsiTheme="minorHAnsi" w:cstheme="minorHAnsi"/>
          <w:b/>
          <w:bCs/>
          <w:i/>
          <w:iCs/>
          <w:strike/>
          <w:color w:val="5B9BD5"/>
          <w:lang w:val="el-GR"/>
        </w:rPr>
      </w:pPr>
      <w:r w:rsidRPr="00DF1A6A">
        <w:rPr>
          <w:rFonts w:asciiTheme="minorHAnsi" w:hAnsiTheme="minorHAnsi" w:cstheme="minorHAnsi"/>
          <w:lang w:val="el-GR"/>
        </w:rPr>
        <w:t xml:space="preserve">Τα σχετικά αιτήματα παροχής διευκρινίσεων υποβάλλονται,  το αργότερο </w:t>
      </w:r>
      <w:r>
        <w:rPr>
          <w:rFonts w:asciiTheme="minorHAnsi" w:hAnsiTheme="minorHAnsi" w:cstheme="minorHAnsi"/>
          <w:lang w:val="el-GR"/>
        </w:rPr>
        <w:t xml:space="preserve">σε </w:t>
      </w:r>
      <w:r w:rsidR="00D60B37">
        <w:rPr>
          <w:rFonts w:asciiTheme="minorHAnsi" w:hAnsiTheme="minorHAnsi" w:cstheme="minorHAnsi"/>
          <w:lang w:val="el-GR"/>
        </w:rPr>
        <w:t>πέντε</w:t>
      </w:r>
      <w:r>
        <w:rPr>
          <w:rFonts w:asciiTheme="minorHAnsi" w:hAnsiTheme="minorHAnsi" w:cstheme="minorHAnsi"/>
          <w:lang w:val="el-GR"/>
        </w:rPr>
        <w:t xml:space="preserve"> (</w:t>
      </w:r>
      <w:r w:rsidR="00D60B37">
        <w:rPr>
          <w:rFonts w:asciiTheme="minorHAnsi" w:hAnsiTheme="minorHAnsi" w:cstheme="minorHAnsi"/>
          <w:lang w:val="el-GR"/>
        </w:rPr>
        <w:t>5</w:t>
      </w:r>
      <w:r>
        <w:rPr>
          <w:rFonts w:asciiTheme="minorHAnsi" w:hAnsiTheme="minorHAnsi" w:cstheme="minorHAnsi"/>
          <w:lang w:val="el-GR"/>
        </w:rPr>
        <w:t>)</w:t>
      </w:r>
      <w:r w:rsidRPr="00DF1A6A">
        <w:rPr>
          <w:rFonts w:asciiTheme="minorHAnsi" w:hAnsiTheme="minorHAnsi" w:cstheme="minorHAnsi"/>
          <w:lang w:val="el-GR"/>
        </w:rPr>
        <w:t xml:space="preserve"> ημέρες πριν την καταληκτική ημερομηνία υποβολής προσφορών </w:t>
      </w:r>
    </w:p>
    <w:p w:rsidR="00DF1A6A" w:rsidRPr="00DF1A6A" w:rsidRDefault="00DF1A6A" w:rsidP="00DF1A6A">
      <w:pPr>
        <w:rPr>
          <w:rFonts w:asciiTheme="minorHAnsi" w:hAnsiTheme="minorHAnsi" w:cstheme="minorHAnsi"/>
          <w:lang w:val="el-GR"/>
        </w:rPr>
      </w:pPr>
      <w:r w:rsidRPr="00DF1A6A">
        <w:rPr>
          <w:rFonts w:asciiTheme="minorHAnsi" w:hAnsiTheme="minorHAnsi" w:cstheme="minorHAnsi"/>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F1A6A" w:rsidRPr="00DF1A6A" w:rsidRDefault="00DF1A6A" w:rsidP="00DF1A6A">
      <w:pPr>
        <w:rPr>
          <w:rFonts w:asciiTheme="minorHAnsi" w:hAnsiTheme="minorHAnsi" w:cstheme="minorHAnsi"/>
          <w:lang w:val="el-GR"/>
        </w:rPr>
      </w:pPr>
      <w:r w:rsidRPr="00DF1A6A">
        <w:rPr>
          <w:rFonts w:asciiTheme="minorHAnsi" w:hAnsiTheme="minorHAnsi" w:cstheme="minorHAnsi"/>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DF1A6A" w:rsidRPr="00DF1A6A" w:rsidRDefault="00DF1A6A" w:rsidP="00DF1A6A">
      <w:pPr>
        <w:rPr>
          <w:rFonts w:asciiTheme="minorHAnsi" w:hAnsiTheme="minorHAnsi" w:cstheme="minorHAnsi"/>
          <w:lang w:val="el-GR"/>
        </w:rPr>
      </w:pPr>
      <w:r w:rsidRPr="00DF1A6A">
        <w:rPr>
          <w:rFonts w:asciiTheme="minorHAnsi" w:hAnsiTheme="minorHAnsi" w:cstheme="minorHAnsi"/>
          <w:lang w:val="el-GR"/>
        </w:rPr>
        <w:t>β) Όταν τα έγγραφα της σύμβασης υφίστανται σημαντικές αλλαγές.</w:t>
      </w:r>
    </w:p>
    <w:p w:rsidR="00DF1A6A" w:rsidRPr="00DF1A6A" w:rsidRDefault="00DF1A6A" w:rsidP="00DF1A6A">
      <w:pPr>
        <w:rPr>
          <w:rFonts w:asciiTheme="minorHAnsi" w:hAnsiTheme="minorHAnsi" w:cstheme="minorHAnsi"/>
          <w:lang w:val="el-GR"/>
        </w:rPr>
      </w:pPr>
      <w:r w:rsidRPr="00DF1A6A">
        <w:rPr>
          <w:rFonts w:asciiTheme="minorHAnsi" w:hAnsiTheme="minorHAnsi" w:cstheme="minorHAnsi"/>
          <w:lang w:val="el-GR"/>
        </w:rPr>
        <w:t>Η διάρκεια της παράτασης θα είναι ανάλογη με τη σπουδαιότητα των πληροφοριών που ζητήθηκαν ή των αλλαγών.</w:t>
      </w:r>
    </w:p>
    <w:p w:rsidR="00DF1A6A" w:rsidRDefault="00DF1A6A" w:rsidP="00DF1A6A">
      <w:pPr>
        <w:rPr>
          <w:rFonts w:asciiTheme="minorHAnsi" w:hAnsiTheme="minorHAnsi" w:cstheme="minorHAnsi"/>
          <w:lang w:val="el-GR"/>
        </w:rPr>
      </w:pPr>
      <w:r w:rsidRPr="00DF1A6A">
        <w:rPr>
          <w:rFonts w:asciiTheme="minorHAnsi" w:hAnsiTheme="minorHAnsi" w:cstheme="minorHAnsi"/>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7C4E39" w:rsidRPr="007C4E39" w:rsidRDefault="007C4E39" w:rsidP="007C4E39">
      <w:pPr>
        <w:keepNext/>
        <w:spacing w:before="240" w:after="60"/>
        <w:ind w:left="567" w:hanging="567"/>
        <w:outlineLvl w:val="2"/>
        <w:rPr>
          <w:rFonts w:asciiTheme="minorHAnsi" w:hAnsiTheme="minorHAnsi" w:cstheme="minorHAnsi"/>
          <w:b/>
          <w:bCs/>
          <w:szCs w:val="26"/>
          <w:lang w:val="el-GR"/>
        </w:rPr>
      </w:pPr>
      <w:bookmarkStart w:id="7" w:name="_Toc489265927"/>
      <w:r w:rsidRPr="007C4E39">
        <w:rPr>
          <w:rFonts w:asciiTheme="minorHAnsi" w:hAnsiTheme="minorHAnsi" w:cstheme="minorHAnsi"/>
          <w:b/>
          <w:bCs/>
          <w:szCs w:val="26"/>
          <w:lang w:val="el-GR"/>
        </w:rPr>
        <w:t>2.1.4</w:t>
      </w:r>
      <w:r w:rsidRPr="007C4E39">
        <w:rPr>
          <w:rFonts w:asciiTheme="minorHAnsi" w:hAnsiTheme="minorHAnsi" w:cstheme="minorHAnsi"/>
          <w:b/>
          <w:bCs/>
          <w:szCs w:val="26"/>
          <w:lang w:val="el-GR"/>
        </w:rPr>
        <w:tab/>
        <w:t>Γλώσσα</w:t>
      </w:r>
      <w:bookmarkEnd w:id="7"/>
    </w:p>
    <w:p w:rsidR="007C4E39" w:rsidRPr="007C4E39" w:rsidRDefault="007C4E39" w:rsidP="007C4E39">
      <w:pPr>
        <w:rPr>
          <w:rFonts w:asciiTheme="minorHAnsi" w:hAnsiTheme="minorHAnsi" w:cstheme="minorHAnsi"/>
          <w:lang w:val="el-GR"/>
        </w:rPr>
      </w:pPr>
      <w:r w:rsidRPr="007C4E39">
        <w:rPr>
          <w:rFonts w:asciiTheme="minorHAnsi" w:hAnsiTheme="minorHAnsi" w:cstheme="minorHAnsi"/>
          <w:lang w:val="el-GR"/>
        </w:rPr>
        <w:t>Τα έγγραφα της σύμβασης έχουν συνταχθεί στην ελληνική γλώσσα</w:t>
      </w:r>
      <w:r>
        <w:rPr>
          <w:rFonts w:asciiTheme="minorHAnsi" w:hAnsiTheme="minorHAnsi" w:cstheme="minorHAnsi"/>
          <w:lang w:val="el-GR"/>
        </w:rPr>
        <w:t>.</w:t>
      </w:r>
    </w:p>
    <w:p w:rsidR="007C4E39" w:rsidRPr="007C4E39" w:rsidRDefault="007C4E39" w:rsidP="007C4E39">
      <w:pPr>
        <w:rPr>
          <w:rFonts w:asciiTheme="minorHAnsi" w:hAnsiTheme="minorHAnsi" w:cstheme="minorHAnsi"/>
          <w:color w:val="000000"/>
          <w:lang w:val="el-GR"/>
        </w:rPr>
      </w:pPr>
      <w:r w:rsidRPr="007C4E39">
        <w:rPr>
          <w:rFonts w:asciiTheme="minorHAnsi" w:hAnsiTheme="minorHAnsi" w:cstheme="minorHAnsi"/>
          <w:lang w:val="el-GR"/>
        </w:rPr>
        <w:t>Τυχόν ενστάσεις υποβάλλονται στην ελληνική γλώσσα.</w:t>
      </w:r>
    </w:p>
    <w:p w:rsidR="007C4E39" w:rsidRPr="007C4E39" w:rsidRDefault="007C4E39" w:rsidP="007C4E39">
      <w:pPr>
        <w:rPr>
          <w:rFonts w:asciiTheme="minorHAnsi" w:hAnsiTheme="minorHAnsi" w:cstheme="minorHAnsi"/>
          <w:lang w:val="el-GR"/>
        </w:rPr>
      </w:pPr>
      <w:bookmarkStart w:id="8" w:name="__RefHeading___Toc470009785"/>
      <w:bookmarkEnd w:id="8"/>
      <w:r w:rsidRPr="007C4E39">
        <w:rPr>
          <w:rFonts w:asciiTheme="minorHAnsi" w:hAnsiTheme="minorHAnsi" w:cstheme="minorHAnsi"/>
          <w:color w:val="000000"/>
          <w:lang w:val="el-GR"/>
        </w:rPr>
        <w:t xml:space="preserve">Οι </w:t>
      </w:r>
      <w:r w:rsidRPr="007C4E39">
        <w:rPr>
          <w:rFonts w:asciiTheme="minorHAnsi" w:hAnsiTheme="minorHAnsi" w:cstheme="minorHAnsi"/>
          <w:b/>
          <w:bCs/>
          <w:color w:val="000000"/>
          <w:lang w:val="el-GR"/>
        </w:rPr>
        <w:t>προσφορές</w:t>
      </w:r>
      <w:r w:rsidRPr="007C4E39">
        <w:rPr>
          <w:rFonts w:asciiTheme="minorHAnsi" w:hAnsiTheme="minorHAnsi" w:cstheme="minorHAnsi"/>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Fonts w:asciiTheme="minorHAnsi" w:hAnsiTheme="minorHAnsi" w:cstheme="minorHAnsi"/>
          <w:color w:val="000000"/>
          <w:lang w:val="el-GR"/>
        </w:rPr>
        <w:t xml:space="preserve"> </w:t>
      </w:r>
      <w:r w:rsidRPr="007C4E39">
        <w:rPr>
          <w:rFonts w:asciiTheme="minorHAnsi" w:hAnsiTheme="minorHAnsi" w:cstheme="minorHAnsi"/>
          <w:color w:val="000000"/>
          <w:lang w:val="el-GR"/>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0912E2" w:rsidRDefault="007C4E39" w:rsidP="000912E2">
      <w:pPr>
        <w:rPr>
          <w:rFonts w:asciiTheme="minorHAnsi" w:hAnsiTheme="minorHAnsi" w:cstheme="minorHAnsi"/>
          <w:color w:val="000000"/>
          <w:szCs w:val="22"/>
          <w:bdr w:val="single" w:sz="1" w:space="0" w:color="FFFFFF"/>
          <w:lang w:val="el-GR"/>
        </w:rPr>
      </w:pPr>
      <w:r w:rsidRPr="007C4E39">
        <w:rPr>
          <w:rFonts w:asciiTheme="minorHAnsi" w:hAnsiTheme="minorHAnsi" w:cstheme="minorHAnsi"/>
          <w:color w:val="000000"/>
          <w:lang w:val="el-GR"/>
        </w:rPr>
        <w:t xml:space="preserve">Τα </w:t>
      </w:r>
      <w:r w:rsidRPr="007C4E39">
        <w:rPr>
          <w:rFonts w:asciiTheme="minorHAnsi" w:hAnsiTheme="minorHAnsi" w:cstheme="minorHAnsi"/>
          <w:b/>
          <w:bCs/>
          <w:color w:val="000000"/>
          <w:lang w:val="el-GR"/>
        </w:rPr>
        <w:t>αποδεικτικά έγγραφα</w:t>
      </w:r>
      <w:r w:rsidRPr="007C4E39">
        <w:rPr>
          <w:rFonts w:asciiTheme="minorHAnsi" w:hAnsiTheme="minorHAnsi" w:cstheme="minorHAnsi"/>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w:t>
      </w:r>
      <w:r w:rsidRPr="007C4E39">
        <w:rPr>
          <w:rFonts w:asciiTheme="minorHAnsi" w:hAnsiTheme="minorHAnsi" w:cstheme="minorHAnsi"/>
          <w:color w:val="000000"/>
          <w:lang w:val="el-GR"/>
        </w:rPr>
        <w:lastRenderedPageBreak/>
        <w:t xml:space="preserve">εφαρμόζεται η Συνθήκη της Χάγης της 5.10.1961, που κυρώθηκε με το ν. 1497/1984 (Α΄188). Ειδικά, τα αλλοδαπά ιδιωτικά </w:t>
      </w:r>
      <w:r w:rsidRPr="000912E2">
        <w:rPr>
          <w:rFonts w:asciiTheme="minorHAnsi" w:hAnsiTheme="minorHAnsi" w:cstheme="minorHAnsi"/>
          <w:color w:val="000000"/>
          <w:szCs w:val="22"/>
          <w:lang w:val="el-GR"/>
        </w:rPr>
        <w:t>έγγραφα</w:t>
      </w:r>
      <w:r w:rsidR="000912E2" w:rsidRPr="000912E2">
        <w:rPr>
          <w:rFonts w:asciiTheme="minorHAnsi" w:hAnsiTheme="minorHAnsi" w:cstheme="minorHAnsi"/>
          <w:color w:val="000000"/>
          <w:szCs w:val="22"/>
          <w:lang w:val="el-GR"/>
        </w:rPr>
        <w:t xml:space="preserve">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0912E2" w:rsidRPr="000912E2">
        <w:rPr>
          <w:rFonts w:asciiTheme="minorHAnsi" w:hAnsiTheme="minorHAnsi" w:cstheme="minorHAnsi"/>
          <w:color w:val="000000"/>
          <w:szCs w:val="22"/>
          <w:bdr w:val="single" w:sz="1" w:space="0" w:color="FFFFFF"/>
          <w:lang w:val="el-GR"/>
        </w:rPr>
        <w:t>.</w:t>
      </w:r>
    </w:p>
    <w:p w:rsidR="00E61275" w:rsidRDefault="00E61275" w:rsidP="000912E2">
      <w:pPr>
        <w:rPr>
          <w:rFonts w:asciiTheme="minorHAnsi" w:hAnsiTheme="minorHAnsi" w:cstheme="minorHAnsi"/>
          <w:szCs w:val="22"/>
          <w:lang w:val="el-GR"/>
        </w:rPr>
      </w:pPr>
      <w:r>
        <w:rPr>
          <w:rFonts w:asciiTheme="minorHAnsi" w:hAnsiTheme="minorHAnsi" w:cstheme="minorHAnsi"/>
          <w:color w:val="000000"/>
          <w:szCs w:val="22"/>
          <w:bdr w:val="single" w:sz="1" w:space="0" w:color="FFFFFF"/>
          <w:lang w:val="el-GR"/>
        </w:rPr>
        <w:t>Ενημερωτικά και τεχνικά φυλλάδια και άλλα έντυπα – εταιρικά ή μη – με ειδικό τεχνικό περιεχόμενο μπορούν να υποβάλλονται στην αγγλική γλώσσα, χωρίς να συνοδευόνται από μετάφραση στην ελληνική.</w:t>
      </w:r>
    </w:p>
    <w:p w:rsidR="000912E2" w:rsidRPr="000912E2" w:rsidRDefault="000912E2" w:rsidP="000912E2">
      <w:pPr>
        <w:rPr>
          <w:rFonts w:asciiTheme="minorHAnsi" w:hAnsiTheme="minorHAnsi" w:cstheme="minorHAnsi"/>
          <w:szCs w:val="22"/>
          <w:lang w:val="el-GR"/>
        </w:rPr>
      </w:pPr>
      <w:r w:rsidRPr="000912E2">
        <w:rPr>
          <w:rFonts w:asciiTheme="minorHAnsi" w:hAnsiTheme="minorHAnsi" w:cstheme="minorHAnsi"/>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C373D5" w:rsidRPr="00C373D5" w:rsidRDefault="00C373D5" w:rsidP="00C373D5">
      <w:pPr>
        <w:keepNext/>
        <w:spacing w:before="240" w:after="60"/>
        <w:ind w:left="567" w:hanging="567"/>
        <w:outlineLvl w:val="2"/>
        <w:rPr>
          <w:rFonts w:asciiTheme="minorHAnsi" w:hAnsiTheme="minorHAnsi" w:cstheme="minorHAnsi"/>
          <w:b/>
          <w:bCs/>
          <w:color w:val="000000"/>
          <w:szCs w:val="22"/>
          <w:lang w:val="el-GR"/>
        </w:rPr>
      </w:pPr>
      <w:r w:rsidRPr="00C373D5">
        <w:rPr>
          <w:rFonts w:asciiTheme="minorHAnsi" w:hAnsiTheme="minorHAnsi" w:cstheme="minorHAnsi"/>
          <w:b/>
          <w:bCs/>
          <w:szCs w:val="22"/>
          <w:lang w:val="el-GR"/>
        </w:rPr>
        <w:t>2.1.5</w:t>
      </w:r>
      <w:r w:rsidRPr="00C373D5">
        <w:rPr>
          <w:rFonts w:asciiTheme="minorHAnsi" w:hAnsiTheme="minorHAnsi" w:cstheme="minorHAnsi"/>
          <w:b/>
          <w:bCs/>
          <w:szCs w:val="22"/>
          <w:lang w:val="el-GR"/>
        </w:rPr>
        <w:tab/>
        <w:t>Εγγυήσεις</w:t>
      </w:r>
    </w:p>
    <w:p w:rsidR="00C373D5" w:rsidRPr="00C373D5" w:rsidRDefault="00C373D5" w:rsidP="00C373D5">
      <w:pPr>
        <w:rPr>
          <w:rFonts w:asciiTheme="minorHAnsi" w:hAnsiTheme="minorHAnsi" w:cstheme="minorHAnsi"/>
          <w:color w:val="000000"/>
          <w:szCs w:val="22"/>
          <w:lang w:val="el-GR"/>
        </w:rPr>
      </w:pPr>
      <w:r w:rsidRPr="00C373D5">
        <w:rPr>
          <w:rFonts w:asciiTheme="minorHAnsi" w:hAnsiTheme="minorHAnsi" w:cstheme="minorHAnsi"/>
          <w:color w:val="000000"/>
          <w:szCs w:val="22"/>
          <w:lang w:val="el-GR"/>
        </w:rPr>
        <w:t>Οι εγγυητικές επιστολές των παραγράφων 4.1.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C373D5" w:rsidRPr="00C373D5" w:rsidRDefault="00C373D5" w:rsidP="00C373D5">
      <w:pPr>
        <w:rPr>
          <w:rFonts w:asciiTheme="minorHAnsi" w:hAnsiTheme="minorHAnsi" w:cstheme="minorHAnsi"/>
          <w:color w:val="000000"/>
          <w:szCs w:val="22"/>
          <w:lang w:val="el-GR"/>
        </w:rPr>
      </w:pPr>
      <w:r w:rsidRPr="00C373D5">
        <w:rPr>
          <w:rFonts w:asciiTheme="minorHAnsi" w:hAnsiTheme="minorHAnsi" w:cstheme="minorHAnsi"/>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C373D5" w:rsidRPr="00C373D5" w:rsidRDefault="00C373D5" w:rsidP="00C373D5">
      <w:pPr>
        <w:rPr>
          <w:i/>
          <w:iCs/>
          <w:color w:val="5B9BD5"/>
          <w:lang w:val="el-GR"/>
        </w:rPr>
      </w:pPr>
      <w:r w:rsidRPr="00C373D5">
        <w:rPr>
          <w:rFonts w:asciiTheme="minorHAnsi" w:hAnsiTheme="minorHAnsi" w:cstheme="minorHAnsi"/>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w:t>
      </w:r>
      <w:r w:rsidRPr="00C373D5">
        <w:rPr>
          <w:rFonts w:asciiTheme="minorHAnsi" w:hAnsiTheme="minorHAnsi" w:cstheme="minorHAnsi"/>
          <w:szCs w:val="22"/>
          <w:shd w:val="clear" w:color="auto" w:fill="FFFFFF"/>
          <w:lang w:val="el-GR"/>
        </w:rPr>
        <w:t>την καταληκτική ημερομηνία υποβολής προσφορών του διαγωνισμού</w:t>
      </w:r>
      <w:r w:rsidRPr="00C373D5">
        <w:rPr>
          <w:rFonts w:asciiTheme="minorHAnsi" w:hAnsiTheme="minorHAnsi" w:cstheme="minorHAnsi"/>
          <w:color w:val="000000"/>
          <w:szCs w:val="22"/>
          <w:lang w:val="el-GR"/>
        </w:rPr>
        <w:t>,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w:t>
      </w:r>
      <w:r w:rsidRPr="00C373D5">
        <w:rPr>
          <w:color w:val="000000"/>
          <w:lang w:val="el-GR"/>
        </w:rPr>
        <w:t xml:space="preserve">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C373D5" w:rsidRPr="0091375E" w:rsidRDefault="0091375E" w:rsidP="00C373D5">
      <w:pPr>
        <w:rPr>
          <w:lang w:val="el-GR"/>
        </w:rPr>
      </w:pPr>
      <w:r w:rsidRPr="0091375E">
        <w:rPr>
          <w:i/>
          <w:iCs/>
          <w:lang w:val="el-GR"/>
        </w:rPr>
        <w:t>Οι συμμετέχοντες στον διαγωνισμό μπορούν να κάνουν χρήση του υποδείγματος εγγυητικής επιστολής καλής εκτέλεσης, που επισυνάπτεται στο Παράρτημα ΙΙΙ</w:t>
      </w:r>
    </w:p>
    <w:p w:rsidR="00C373D5" w:rsidRPr="00C373D5" w:rsidRDefault="00C373D5" w:rsidP="00C373D5">
      <w:pPr>
        <w:rPr>
          <w:lang w:val="el-GR"/>
        </w:rPr>
      </w:pPr>
      <w:r w:rsidRPr="00C373D5">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DF1A6A" w:rsidRDefault="007277B4" w:rsidP="00AB2279">
      <w:pPr>
        <w:rPr>
          <w:b/>
          <w:bCs/>
          <w:u w:val="single"/>
          <w:lang w:val="el-GR"/>
        </w:rPr>
      </w:pPr>
      <w:r w:rsidRPr="007277B4">
        <w:rPr>
          <w:b/>
          <w:bCs/>
          <w:u w:val="single"/>
          <w:lang w:val="el-GR"/>
        </w:rPr>
        <w:t>2.2 ΔΙΚΑΙΩΜΑ ΣΥΜΜΕΤΟΧΗΣ – ΚΡΙΤΗΡΙΑ ΠΟΙΟΤΙΚΗΣ ΕΠΙΛΟΓΗΣ</w:t>
      </w:r>
    </w:p>
    <w:p w:rsidR="007277B4" w:rsidRPr="007277B4" w:rsidRDefault="007277B4" w:rsidP="007277B4">
      <w:pPr>
        <w:keepNext/>
        <w:spacing w:before="240" w:after="60"/>
        <w:ind w:left="567" w:hanging="567"/>
        <w:outlineLvl w:val="2"/>
        <w:rPr>
          <w:rFonts w:asciiTheme="minorHAnsi" w:hAnsiTheme="minorHAnsi" w:cstheme="minorHAnsi"/>
          <w:b/>
          <w:bCs/>
          <w:szCs w:val="26"/>
          <w:lang w:val="el-GR"/>
        </w:rPr>
      </w:pPr>
      <w:bookmarkStart w:id="9" w:name="__RefHeading___Toc470009787"/>
      <w:bookmarkStart w:id="10" w:name="_Toc489265930"/>
      <w:r w:rsidRPr="007277B4">
        <w:rPr>
          <w:rFonts w:asciiTheme="minorHAnsi" w:hAnsiTheme="minorHAnsi" w:cstheme="minorHAnsi"/>
          <w:b/>
          <w:bCs/>
          <w:szCs w:val="26"/>
          <w:lang w:val="el-GR"/>
        </w:rPr>
        <w:t>2.2.1</w:t>
      </w:r>
      <w:r w:rsidRPr="007277B4">
        <w:rPr>
          <w:rFonts w:asciiTheme="minorHAnsi" w:hAnsiTheme="minorHAnsi" w:cstheme="minorHAnsi"/>
          <w:b/>
          <w:bCs/>
          <w:szCs w:val="26"/>
          <w:lang w:val="el-GR"/>
        </w:rPr>
        <w:tab/>
        <w:t>Δικαίωμα συμμετοχής</w:t>
      </w:r>
      <w:bookmarkEnd w:id="9"/>
      <w:bookmarkEnd w:id="10"/>
      <w:r w:rsidRPr="007277B4">
        <w:rPr>
          <w:rFonts w:asciiTheme="minorHAnsi" w:hAnsiTheme="minorHAnsi" w:cstheme="minorHAnsi"/>
          <w:b/>
          <w:bCs/>
          <w:szCs w:val="26"/>
          <w:lang w:val="el-GR"/>
        </w:rPr>
        <w:t xml:space="preserve"> </w:t>
      </w:r>
    </w:p>
    <w:p w:rsidR="007277B4" w:rsidRPr="007277B4" w:rsidRDefault="007277B4" w:rsidP="007277B4">
      <w:pPr>
        <w:rPr>
          <w:rFonts w:asciiTheme="minorHAnsi" w:hAnsiTheme="minorHAnsi" w:cstheme="minorHAnsi"/>
          <w:lang w:val="el-GR"/>
        </w:rPr>
      </w:pPr>
      <w:r w:rsidRPr="007277B4">
        <w:rPr>
          <w:rFonts w:asciiTheme="minorHAnsi" w:hAnsiTheme="minorHAnsi" w:cstheme="minorHAnsi"/>
          <w:b/>
          <w:bCs/>
          <w:lang w:val="el-GR"/>
        </w:rPr>
        <w:t>1.</w:t>
      </w:r>
      <w:r w:rsidRPr="007277B4">
        <w:rPr>
          <w:rFonts w:asciiTheme="minorHAnsi" w:hAnsiTheme="minorHAnsi" w:cstheme="minorHAnsi"/>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277B4" w:rsidRDefault="007277B4" w:rsidP="007277B4">
      <w:pPr>
        <w:rPr>
          <w:rFonts w:asciiTheme="minorHAnsi" w:hAnsiTheme="minorHAnsi" w:cstheme="minorHAnsi"/>
          <w:lang w:val="el-GR"/>
        </w:rPr>
      </w:pPr>
      <w:r w:rsidRPr="007277B4">
        <w:rPr>
          <w:rFonts w:asciiTheme="minorHAnsi" w:hAnsiTheme="minorHAnsi" w:cstheme="minorHAnsi"/>
          <w:lang w:val="el-GR"/>
        </w:rPr>
        <w:t>α) κράτος-μέλος της Ένωσης,</w:t>
      </w:r>
    </w:p>
    <w:p w:rsidR="007277B4" w:rsidRPr="007277B4" w:rsidRDefault="007277B4" w:rsidP="007277B4">
      <w:pPr>
        <w:rPr>
          <w:lang w:val="el-GR"/>
        </w:rPr>
      </w:pPr>
      <w:r w:rsidRPr="007277B4">
        <w:rPr>
          <w:lang w:val="el-GR"/>
        </w:rPr>
        <w:t>β) κράτος-μέλος του Ευρωπαϊκού Οικονομικού Χώρου (Ε.Ο.Χ.),</w:t>
      </w:r>
    </w:p>
    <w:p w:rsidR="007277B4" w:rsidRPr="007277B4" w:rsidRDefault="007277B4" w:rsidP="007277B4">
      <w:pPr>
        <w:rPr>
          <w:lang w:val="el-GR"/>
        </w:rPr>
      </w:pPr>
      <w:r w:rsidRPr="007277B4">
        <w:rPr>
          <w:lang w:val="el-GR"/>
        </w:rPr>
        <w:lastRenderedPageBreak/>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7277B4">
        <w:t>I</w:t>
      </w:r>
      <w:r w:rsidRPr="007277B4">
        <w:rPr>
          <w:lang w:val="el-GR"/>
        </w:rPr>
        <w:t xml:space="preserve"> της ως άνω Συμφωνίας, καθώς και </w:t>
      </w:r>
    </w:p>
    <w:p w:rsidR="007277B4" w:rsidRDefault="007277B4" w:rsidP="007277B4">
      <w:pPr>
        <w:rPr>
          <w:lang w:val="el-GR"/>
        </w:rPr>
      </w:pPr>
      <w:r w:rsidRPr="007277B4">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7D1A86" w:rsidRPr="007D1A86" w:rsidRDefault="007D1A86" w:rsidP="007D1A86">
      <w:pPr>
        <w:rPr>
          <w:rFonts w:eastAsia="Calibri"/>
          <w:i/>
          <w:iCs/>
          <w:color w:val="0070C0"/>
          <w:lang w:val="el-GR"/>
        </w:rPr>
      </w:pPr>
      <w:r w:rsidRPr="007D1A86">
        <w:rPr>
          <w:b/>
          <w:bCs/>
          <w:lang w:val="el-GR"/>
        </w:rPr>
        <w:t>2.</w:t>
      </w:r>
      <w:r w:rsidRPr="007D1A86">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szCs w:val="22"/>
          <w:vertAlign w:val="superscript"/>
          <w:lang w:val="el-GR"/>
        </w:rPr>
        <w:t xml:space="preserve"> </w:t>
      </w:r>
      <w:r w:rsidRPr="007D1A86">
        <w:rPr>
          <w:lang w:val="el-GR"/>
        </w:rPr>
        <w:t xml:space="preserve">για την υποβολή προσφοράς. </w:t>
      </w:r>
    </w:p>
    <w:p w:rsidR="00636FD3" w:rsidRDefault="007D1A86" w:rsidP="007D1A86">
      <w:pPr>
        <w:rPr>
          <w:lang w:val="el-GR"/>
        </w:rPr>
      </w:pPr>
      <w:r w:rsidRPr="007D1A86">
        <w:rPr>
          <w:rFonts w:eastAsia="Calibri"/>
          <w:i/>
          <w:iCs/>
          <w:color w:val="0070C0"/>
          <w:lang w:val="el-GR"/>
        </w:rPr>
        <w:t xml:space="preserve"> </w:t>
      </w:r>
      <w:r w:rsidRPr="007D1A86">
        <w:rPr>
          <w:b/>
          <w:bCs/>
          <w:lang w:val="el-GR"/>
        </w:rPr>
        <w:t>3.</w:t>
      </w:r>
      <w:r w:rsidRPr="007D1A86">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636FD3" w:rsidRPr="00636FD3" w:rsidRDefault="00636FD3" w:rsidP="00636FD3">
      <w:pPr>
        <w:keepNext/>
        <w:spacing w:before="240" w:after="60"/>
        <w:ind w:left="567" w:hanging="567"/>
        <w:outlineLvl w:val="2"/>
        <w:rPr>
          <w:rFonts w:asciiTheme="minorHAnsi" w:hAnsiTheme="minorHAnsi" w:cstheme="minorHAnsi"/>
          <w:b/>
          <w:bCs/>
          <w:szCs w:val="26"/>
          <w:lang w:val="el-GR"/>
        </w:rPr>
      </w:pPr>
      <w:bookmarkStart w:id="11" w:name="_Toc489265931"/>
      <w:r w:rsidRPr="00636FD3">
        <w:rPr>
          <w:rFonts w:asciiTheme="minorHAnsi" w:hAnsiTheme="minorHAnsi" w:cstheme="minorHAnsi"/>
          <w:b/>
          <w:bCs/>
          <w:szCs w:val="26"/>
          <w:lang w:val="el-GR"/>
        </w:rPr>
        <w:t>2.2.2</w:t>
      </w:r>
      <w:r w:rsidRPr="00636FD3">
        <w:rPr>
          <w:rFonts w:asciiTheme="minorHAnsi" w:hAnsiTheme="minorHAnsi" w:cstheme="minorHAnsi"/>
          <w:b/>
          <w:bCs/>
          <w:szCs w:val="26"/>
          <w:lang w:val="el-GR"/>
        </w:rPr>
        <w:tab/>
        <w:t>Εγγύηση συμμετοχής</w:t>
      </w:r>
      <w:bookmarkEnd w:id="11"/>
    </w:p>
    <w:p w:rsidR="00636FD3" w:rsidRPr="00636FD3" w:rsidRDefault="00636FD3" w:rsidP="00636FD3">
      <w:pPr>
        <w:rPr>
          <w:lang w:val="el-GR"/>
        </w:rPr>
      </w:pPr>
      <w:r w:rsidRPr="00636FD3">
        <w:rPr>
          <w:lang w:val="el-GR"/>
        </w:rPr>
        <w:t>Δεν απαιτείται εγγύηση συμμετοχής για τη συμμετοχή σ</w:t>
      </w:r>
      <w:r>
        <w:rPr>
          <w:lang w:val="el-GR"/>
        </w:rPr>
        <w:t xml:space="preserve">τον συνοπτικό </w:t>
      </w:r>
      <w:r w:rsidRPr="00636FD3">
        <w:rPr>
          <w:lang w:val="el-GR"/>
        </w:rPr>
        <w:t xml:space="preserve">διαγωνισμό, (άρθρο 72 παρ.1α του Ν.4412/2016). </w:t>
      </w:r>
    </w:p>
    <w:p w:rsidR="00096B22" w:rsidRPr="00096B22" w:rsidRDefault="00096B22" w:rsidP="00096B22">
      <w:pPr>
        <w:keepNext/>
        <w:spacing w:before="240" w:after="60"/>
        <w:ind w:left="567" w:hanging="567"/>
        <w:outlineLvl w:val="2"/>
        <w:rPr>
          <w:rFonts w:asciiTheme="minorHAnsi" w:hAnsiTheme="minorHAnsi" w:cstheme="minorHAnsi"/>
          <w:b/>
          <w:bCs/>
          <w:szCs w:val="26"/>
          <w:lang w:val="el-GR"/>
        </w:rPr>
      </w:pPr>
      <w:bookmarkStart w:id="12" w:name="__RefHeading___Toc470009789"/>
      <w:bookmarkStart w:id="13" w:name="_Toc489265932"/>
      <w:r w:rsidRPr="00096B22">
        <w:rPr>
          <w:rFonts w:asciiTheme="minorHAnsi" w:hAnsiTheme="minorHAnsi" w:cstheme="minorHAnsi"/>
          <w:b/>
          <w:bCs/>
          <w:szCs w:val="26"/>
          <w:lang w:val="el-GR"/>
        </w:rPr>
        <w:t>2.2.3</w:t>
      </w:r>
      <w:r w:rsidRPr="00096B22">
        <w:rPr>
          <w:rFonts w:asciiTheme="minorHAnsi" w:hAnsiTheme="minorHAnsi" w:cstheme="minorHAnsi"/>
          <w:b/>
          <w:bCs/>
          <w:szCs w:val="26"/>
          <w:lang w:val="el-GR"/>
        </w:rPr>
        <w:tab/>
        <w:t>Λόγοι αποκλεισμού</w:t>
      </w:r>
      <w:bookmarkEnd w:id="12"/>
      <w:bookmarkEnd w:id="13"/>
    </w:p>
    <w:p w:rsidR="00096B22" w:rsidRPr="00096B22" w:rsidRDefault="00096B22" w:rsidP="00096B22">
      <w:pPr>
        <w:rPr>
          <w:b/>
          <w:bCs/>
          <w:lang w:val="el-GR"/>
        </w:rPr>
      </w:pPr>
      <w:r w:rsidRPr="00096B22">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096B22" w:rsidRPr="00096B22" w:rsidRDefault="00096B22" w:rsidP="00096B22">
      <w:pPr>
        <w:rPr>
          <w:lang w:val="el-GR"/>
        </w:rPr>
      </w:pPr>
      <w:r w:rsidRPr="00096B22">
        <w:rPr>
          <w:b/>
          <w:bCs/>
          <w:lang w:val="el-GR"/>
        </w:rPr>
        <w:t xml:space="preserve">2.2.3.1. </w:t>
      </w:r>
      <w:r w:rsidRPr="00096B22">
        <w:rPr>
          <w:lang w:val="el-GR"/>
        </w:rPr>
        <w:t xml:space="preserve"> Όταν υπάρχει σε βάρος του </w:t>
      </w:r>
      <w:r w:rsidRPr="0091375E">
        <w:rPr>
          <w:lang w:val="el-GR"/>
        </w:rPr>
        <w:t>αμετάκλητη</w:t>
      </w:r>
      <w:r w:rsidRPr="00096B22">
        <w:rPr>
          <w:lang w:val="el-GR"/>
        </w:rPr>
        <w:t xml:space="preserve"> καταδικαστική απόφαση για έναν από τους ακόλουθους λόγους: </w:t>
      </w:r>
    </w:p>
    <w:p w:rsidR="00096B22" w:rsidRPr="00096B22" w:rsidRDefault="00096B22" w:rsidP="00096B22">
      <w:pPr>
        <w:rPr>
          <w:lang w:val="el-GR"/>
        </w:rPr>
      </w:pPr>
      <w:r w:rsidRPr="00096B22">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96B22">
        <w:t>L</w:t>
      </w:r>
      <w:r w:rsidRPr="00096B22">
        <w:rPr>
          <w:lang w:val="el-GR"/>
        </w:rPr>
        <w:t xml:space="preserve"> 300 της 11.11.2008 σ.42), </w:t>
      </w:r>
    </w:p>
    <w:p w:rsidR="00096B22" w:rsidRPr="00096B22" w:rsidRDefault="00096B22" w:rsidP="00096B22">
      <w:pPr>
        <w:rPr>
          <w:lang w:val="el-GR"/>
        </w:rPr>
      </w:pPr>
      <w:r w:rsidRPr="00096B22">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096B22">
        <w:t>C</w:t>
      </w:r>
      <w:r w:rsidRPr="00096B2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96B22">
        <w:t>L</w:t>
      </w:r>
      <w:r w:rsidRPr="00096B22">
        <w:rPr>
          <w:lang w:val="el-GR"/>
        </w:rPr>
        <w:t xml:space="preserve"> 192 της 31.7.2003, σ. 54), καθώς και όπως ορίζεται στην κείμενη νομοθεσία ή στο εθνικό δίκαιο του οικονομικού φορέα, </w:t>
      </w:r>
    </w:p>
    <w:p w:rsidR="00096B22" w:rsidRPr="00096B22" w:rsidRDefault="00096B22" w:rsidP="00096B22">
      <w:pPr>
        <w:rPr>
          <w:lang w:val="el-GR"/>
        </w:rPr>
      </w:pPr>
      <w:r w:rsidRPr="00096B22">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096B22">
        <w:t>C</w:t>
      </w:r>
      <w:r w:rsidRPr="00096B22">
        <w:rPr>
          <w:lang w:val="el-GR"/>
        </w:rPr>
        <w:t xml:space="preserve"> 316 της 27.11.1995, σ. 48), η οποία κυρώθηκε με το ν. 2803/2000 (Α΄ 48), </w:t>
      </w:r>
    </w:p>
    <w:p w:rsidR="00096B22" w:rsidRPr="00096B22" w:rsidRDefault="00096B22" w:rsidP="00096B22">
      <w:pPr>
        <w:rPr>
          <w:lang w:val="el-GR"/>
        </w:rPr>
      </w:pPr>
      <w:r w:rsidRPr="00096B22">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096B22">
        <w:t>L</w:t>
      </w:r>
      <w:r w:rsidRPr="00096B22">
        <w:rPr>
          <w:lang w:val="el-GR"/>
        </w:rPr>
        <w:t xml:space="preserve"> 164 της 22.6.2002, σ. 3) ή ηθική αυτουργία ή συνέργεια ή απόπειρα διάπραξης εγκλήματος, όπως ορίζονται στο άρθρο 4 αυτής, </w:t>
      </w:r>
    </w:p>
    <w:p w:rsidR="00096B22" w:rsidRPr="00096B22" w:rsidRDefault="00096B22" w:rsidP="00096B22">
      <w:pPr>
        <w:rPr>
          <w:lang w:val="el-GR"/>
        </w:rPr>
      </w:pPr>
      <w:r w:rsidRPr="00096B22">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096B22">
        <w:t>L</w:t>
      </w:r>
      <w:r w:rsidRPr="00096B22">
        <w:rPr>
          <w:lang w:val="el-GR"/>
        </w:rPr>
        <w:t xml:space="preserve"> 309 της 25.11.2005, σ. 15), η οποία ενσωματώθηκε στην εθνική νομοθεσία με το ν. 3691/2008 (Α΄ 166),</w:t>
      </w:r>
    </w:p>
    <w:p w:rsidR="00096B22" w:rsidRPr="00096B22" w:rsidRDefault="00096B22" w:rsidP="00096B22">
      <w:pPr>
        <w:rPr>
          <w:lang w:val="el-GR"/>
        </w:rPr>
      </w:pPr>
      <w:r w:rsidRPr="00096B22">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w:t>
      </w:r>
      <w:r w:rsidRPr="00096B22">
        <w:rPr>
          <w:lang w:val="el-GR"/>
        </w:rPr>
        <w:lastRenderedPageBreak/>
        <w:t xml:space="preserve">Συμβουλίου (ΕΕ </w:t>
      </w:r>
      <w:r w:rsidRPr="00096B22">
        <w:t>L</w:t>
      </w:r>
      <w:r w:rsidRPr="00096B22">
        <w:rPr>
          <w:lang w:val="el-GR"/>
        </w:rPr>
        <w:t xml:space="preserve"> 101 της 15.4.2011, σ. 1), η οποία ενσωματώθηκε στην εθνική νομοθεσία με το ν. 4198/2013 (Α΄ 215).</w:t>
      </w:r>
    </w:p>
    <w:p w:rsidR="005C2B3D" w:rsidRPr="005C2B3D" w:rsidRDefault="00096B22" w:rsidP="005C2B3D">
      <w:pPr>
        <w:rPr>
          <w:lang w:val="el-GR"/>
        </w:rPr>
      </w:pPr>
      <w:r w:rsidRPr="00096B22">
        <w:rPr>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w:t>
      </w:r>
      <w:r w:rsidR="005C2B3D">
        <w:rPr>
          <w:lang w:val="el-GR"/>
        </w:rPr>
        <w:t xml:space="preserve"> </w:t>
      </w:r>
      <w:r w:rsidR="005C2B3D" w:rsidRPr="005C2B3D">
        <w:rPr>
          <w:lang w:val="el-GR"/>
        </w:rPr>
        <w:t>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33461E" w:rsidRPr="0033461E" w:rsidRDefault="0033461E" w:rsidP="0033461E">
      <w:pPr>
        <w:rPr>
          <w:lang w:val="el-GR"/>
        </w:rPr>
      </w:pPr>
      <w:r w:rsidRPr="0033461E">
        <w:rPr>
          <w:lang w:val="el-GR"/>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33461E" w:rsidRPr="0033461E" w:rsidRDefault="0033461E" w:rsidP="0033461E">
      <w:pPr>
        <w:rPr>
          <w:lang w:val="el-GR"/>
        </w:rPr>
      </w:pPr>
      <w:r w:rsidRPr="0033461E">
        <w:rPr>
          <w:lang w:val="el-GR"/>
        </w:rPr>
        <w:t>ββ) στις περιπτώσεις ανωνύμων εταιρειών (Α.Ε.), τον διευθύνοντα σύμβουλο, καθώς και όλα τα μέλη του Διοικητικού Συμβουλίου,</w:t>
      </w:r>
    </w:p>
    <w:p w:rsidR="0033461E" w:rsidRPr="0033461E" w:rsidRDefault="0033461E" w:rsidP="0033461E">
      <w:pPr>
        <w:rPr>
          <w:lang w:val="el-GR"/>
        </w:rPr>
      </w:pPr>
      <w:r w:rsidRPr="0033461E">
        <w:rPr>
          <w:lang w:val="el-GR"/>
        </w:rPr>
        <w:t>γγ) στις περιπτώσεις των συνεταιρισμών τα μέλη του Διοικητικού Συμβουλίου.</w:t>
      </w:r>
    </w:p>
    <w:p w:rsidR="0033461E" w:rsidRPr="0033461E" w:rsidRDefault="0033461E" w:rsidP="0033461E">
      <w:pPr>
        <w:suppressAutoHyphens w:val="0"/>
        <w:spacing w:after="160" w:line="252" w:lineRule="auto"/>
        <w:rPr>
          <w:lang w:val="el-GR"/>
        </w:rPr>
      </w:pPr>
      <w:r w:rsidRPr="0033461E">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33461E" w:rsidRPr="0033461E" w:rsidRDefault="0033461E" w:rsidP="0033461E">
      <w:pPr>
        <w:suppressAutoHyphens w:val="0"/>
        <w:spacing w:after="160" w:line="252" w:lineRule="auto"/>
        <w:rPr>
          <w:b/>
          <w:bCs/>
          <w:lang w:val="el-GR"/>
        </w:rPr>
      </w:pPr>
      <w:r w:rsidRPr="0033461E">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33461E">
        <w:rPr>
          <w:lang w:val="el-GR"/>
        </w:rPr>
        <w:t xml:space="preserve">. </w:t>
      </w:r>
    </w:p>
    <w:p w:rsidR="00A842CB" w:rsidRPr="00A842CB" w:rsidRDefault="00A842CB" w:rsidP="00A842CB">
      <w:pPr>
        <w:rPr>
          <w:lang w:val="el-GR"/>
        </w:rPr>
      </w:pPr>
      <w:r w:rsidRPr="00A842CB">
        <w:rPr>
          <w:b/>
          <w:bCs/>
          <w:lang w:val="el-GR"/>
        </w:rPr>
        <w:t>2.2.3.2.</w:t>
      </w:r>
      <w:r w:rsidRPr="00A842CB">
        <w:rPr>
          <w:lang w:val="el-GR"/>
        </w:rPr>
        <w:t xml:space="preserve"> Στις ακόλουθες περιπτώσεις :</w:t>
      </w:r>
    </w:p>
    <w:p w:rsidR="00A842CB" w:rsidRPr="00A842CB" w:rsidRDefault="00A842CB" w:rsidP="00A842CB">
      <w:pPr>
        <w:rPr>
          <w:lang w:val="el-GR"/>
        </w:rPr>
      </w:pPr>
      <w:r w:rsidRPr="00A842CB">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A842CB" w:rsidRPr="00A842CB" w:rsidRDefault="00A842CB" w:rsidP="00A842CB">
      <w:pPr>
        <w:rPr>
          <w:lang w:val="el-GR"/>
        </w:rPr>
      </w:pPr>
      <w:r w:rsidRPr="00A842CB">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A842CB" w:rsidRPr="00A842CB" w:rsidRDefault="00A842CB" w:rsidP="00A842CB">
      <w:pPr>
        <w:rPr>
          <w:lang w:val="el-GR"/>
        </w:rPr>
      </w:pPr>
      <w:r w:rsidRPr="00A842CB">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A842CB" w:rsidRPr="00A842CB" w:rsidRDefault="00A842CB" w:rsidP="00A842CB">
      <w:pPr>
        <w:rPr>
          <w:lang w:val="el-GR"/>
        </w:rPr>
      </w:pPr>
      <w:r w:rsidRPr="00A842CB">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A842CB" w:rsidRPr="00A842CB" w:rsidRDefault="00A842CB" w:rsidP="00A842CB">
      <w:pPr>
        <w:rPr>
          <w:lang w:val="el-GR"/>
        </w:rPr>
      </w:pPr>
      <w:r w:rsidRPr="00A842CB">
        <w:rPr>
          <w:lang w:val="el-GR"/>
        </w:rPr>
        <w:t>ή/και</w:t>
      </w:r>
    </w:p>
    <w:p w:rsidR="00A842CB" w:rsidRDefault="00A842CB" w:rsidP="00A842CB">
      <w:pPr>
        <w:rPr>
          <w:lang w:val="el-GR"/>
        </w:rPr>
      </w:pPr>
      <w:r w:rsidRPr="00A842CB">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A9770E" w:rsidRPr="00A842CB" w:rsidRDefault="00A9770E" w:rsidP="00A842CB">
      <w:pPr>
        <w:rPr>
          <w:strike/>
          <w:lang w:val="el-GR"/>
        </w:rPr>
      </w:pPr>
      <w:r w:rsidRPr="00A75AB7">
        <w:rPr>
          <w:b/>
          <w:bCs/>
          <w:lang w:val="el-GR"/>
        </w:rPr>
        <w:t>2.2.3.3.</w:t>
      </w:r>
      <w:r>
        <w:rPr>
          <w:lang w:val="el-GR"/>
        </w:rPr>
        <w:t xml:space="preserve"> α)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w:t>
      </w:r>
      <w:r w:rsidR="00A75AB7">
        <w:rPr>
          <w:lang w:val="el-GR"/>
        </w:rPr>
        <w:t xml:space="preserve">με το ακριβές ποσό που οφείλεται λόγω αθέτησης των υποχρεώσεων του όσον αφορά στην καταβολή φόρων ή εισφορών κοινωνικής ασφάλισης </w:t>
      </w:r>
      <w:r w:rsidR="00A75AB7">
        <w:rPr>
          <w:lang w:val="el-GR"/>
        </w:rPr>
        <w:lastRenderedPageBreak/>
        <w:t xml:space="preserve">σε χρόνο κατά τον οποίο δεν είχε την δυνατότητα να λάβει μέτρα, σύμφωνα με το τελευταίο εδάφιο της παρ. 2 του άρθρου 73 του ν 4412/2016, πριν από την εκπνοή της προθεσμίας υποβολής προσφοράς. </w:t>
      </w:r>
    </w:p>
    <w:p w:rsidR="0037720E" w:rsidRPr="0037720E" w:rsidRDefault="0037720E" w:rsidP="0037720E">
      <w:pPr>
        <w:rPr>
          <w:lang w:val="el-GR"/>
        </w:rPr>
      </w:pPr>
      <w:r w:rsidRPr="0037720E">
        <w:rPr>
          <w:b/>
          <w:bCs/>
          <w:lang w:val="el-GR"/>
        </w:rPr>
        <w:t>2.2.3.</w:t>
      </w:r>
      <w:r w:rsidR="00A75AB7">
        <w:rPr>
          <w:b/>
          <w:bCs/>
          <w:lang w:val="el-GR"/>
        </w:rPr>
        <w:t>4</w:t>
      </w:r>
      <w:r w:rsidRPr="0037720E">
        <w:rPr>
          <w:b/>
          <w:bCs/>
          <w:lang w:val="el-GR"/>
        </w:rPr>
        <w:t>.</w:t>
      </w:r>
      <w:r w:rsidRPr="0037720E">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37720E" w:rsidRPr="0037720E" w:rsidRDefault="0037720E" w:rsidP="0037720E">
      <w:pPr>
        <w:rPr>
          <w:lang w:val="el-GR"/>
        </w:rPr>
      </w:pPr>
      <w:r w:rsidRPr="0037720E">
        <w:rPr>
          <w:lang w:val="el-GR"/>
        </w:rPr>
        <w:t xml:space="preserve">(α) εάν έχει αθετήσει τις υποχρεώσεις που προβλέπονται στην παρ. 2 του άρθρου 18 του ν. 4412/2016, </w:t>
      </w:r>
    </w:p>
    <w:p w:rsidR="0037720E" w:rsidRPr="0037720E" w:rsidRDefault="0037720E" w:rsidP="0037720E">
      <w:pPr>
        <w:rPr>
          <w:lang w:val="el-GR"/>
        </w:rPr>
      </w:pPr>
      <w:r w:rsidRPr="0037720E">
        <w:rPr>
          <w:lang w:val="el-GR"/>
        </w:rPr>
        <w:t>(β) εάν τελεί υπό πτώχευση</w:t>
      </w:r>
      <w:r w:rsidRPr="0037720E">
        <w:rPr>
          <w:b/>
          <w:lang w:val="el-GR"/>
        </w:rPr>
        <w:t xml:space="preserve"> </w:t>
      </w:r>
      <w:r w:rsidRPr="0037720E">
        <w:rPr>
          <w:lang w:val="el-GR"/>
        </w:rPr>
        <w:t xml:space="preserve">ή έχει υπαχθεί σε διαδικασία εξυγίανσης ή ειδικής </w:t>
      </w:r>
      <w:r w:rsidRPr="0037720E">
        <w:rPr>
          <w:b/>
          <w:lang w:val="el-GR"/>
        </w:rPr>
        <w:t xml:space="preserve">εκκαθάρισης </w:t>
      </w:r>
      <w:r w:rsidRPr="0037720E">
        <w:rPr>
          <w:lang w:val="el-GR"/>
        </w:rPr>
        <w:t>ή τελεί υπό αναγκαστική διαχείριση</w:t>
      </w:r>
      <w:r w:rsidRPr="0037720E">
        <w:rPr>
          <w:b/>
          <w:lang w:val="el-GR"/>
        </w:rPr>
        <w:t xml:space="preserve"> </w:t>
      </w:r>
      <w:r w:rsidRPr="0037720E">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37720E" w:rsidRPr="0037720E" w:rsidRDefault="0037720E" w:rsidP="0037720E">
      <w:pPr>
        <w:rPr>
          <w:lang w:val="el-GR"/>
        </w:rPr>
      </w:pPr>
      <w:r w:rsidRPr="0037720E">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7720E" w:rsidRPr="0037720E" w:rsidRDefault="0037720E" w:rsidP="0037720E">
      <w:pPr>
        <w:rPr>
          <w:lang w:val="el-GR"/>
        </w:rPr>
      </w:pPr>
      <w:r w:rsidRPr="0037720E">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7720E" w:rsidRPr="0037720E" w:rsidRDefault="0037720E" w:rsidP="0037720E">
      <w:pPr>
        <w:rPr>
          <w:lang w:val="el-GR"/>
        </w:rPr>
      </w:pPr>
      <w:r w:rsidRPr="0037720E">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37720E" w:rsidRPr="0037720E" w:rsidRDefault="0037720E" w:rsidP="0037720E">
      <w:pPr>
        <w:rPr>
          <w:lang w:val="el-GR"/>
        </w:rPr>
      </w:pPr>
      <w:r w:rsidRPr="0037720E">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B0C67" w:rsidRPr="006B0C67" w:rsidRDefault="006B0C67" w:rsidP="006B0C67">
      <w:pPr>
        <w:rPr>
          <w:lang w:val="el-GR"/>
        </w:rPr>
      </w:pPr>
      <w:r w:rsidRPr="006B0C67">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6B0C67" w:rsidRPr="006B0C67" w:rsidRDefault="006B0C67" w:rsidP="006B0C67">
      <w:pPr>
        <w:rPr>
          <w:lang w:val="el-GR"/>
        </w:rPr>
      </w:pPr>
      <w:r w:rsidRPr="006B0C67">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B0C67" w:rsidRPr="006B0C67" w:rsidRDefault="006B0C67" w:rsidP="006B0C67">
      <w:pPr>
        <w:rPr>
          <w:lang w:val="el-GR"/>
        </w:rPr>
      </w:pPr>
      <w:r w:rsidRPr="006B0C67">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6B0C67" w:rsidRPr="006B0C67" w:rsidRDefault="006B0C67" w:rsidP="006B0C67">
      <w:pPr>
        <w:rPr>
          <w:color w:val="000000"/>
          <w:lang w:val="el-GR"/>
        </w:rPr>
      </w:pPr>
      <w:r w:rsidRPr="006B0C67">
        <w:rPr>
          <w:b/>
          <w:color w:val="00000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sidRPr="006B0C67">
        <w:rPr>
          <w:color w:val="000000"/>
          <w:lang w:val="el-GR"/>
        </w:rPr>
        <w:t xml:space="preserve">. </w:t>
      </w:r>
    </w:p>
    <w:p w:rsidR="006B0C67" w:rsidRPr="006B0C67" w:rsidRDefault="006B0C67" w:rsidP="006B0C67">
      <w:pPr>
        <w:rPr>
          <w:b/>
          <w:bCs/>
          <w:lang w:val="el-GR"/>
        </w:rPr>
      </w:pPr>
      <w:r w:rsidRPr="006B0C67">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6B0C67">
        <w:rPr>
          <w:color w:val="5B9BD5"/>
          <w:lang w:val="el-GR"/>
        </w:rPr>
        <w:t xml:space="preserve"> </w:t>
      </w:r>
    </w:p>
    <w:p w:rsidR="005F721D" w:rsidRPr="005F721D" w:rsidRDefault="005F721D" w:rsidP="005F721D">
      <w:pPr>
        <w:rPr>
          <w:b/>
          <w:bCs/>
          <w:lang w:val="el-GR"/>
        </w:rPr>
      </w:pPr>
      <w:r w:rsidRPr="005F721D">
        <w:rPr>
          <w:b/>
          <w:bCs/>
          <w:lang w:val="el-GR"/>
        </w:rPr>
        <w:lastRenderedPageBreak/>
        <w:t>2.2.3.</w:t>
      </w:r>
      <w:r w:rsidR="00A75AB7">
        <w:rPr>
          <w:b/>
          <w:bCs/>
          <w:lang w:val="el-GR"/>
        </w:rPr>
        <w:t>5</w:t>
      </w:r>
      <w:r w:rsidRPr="005F721D">
        <w:rPr>
          <w:b/>
          <w:bCs/>
          <w:lang w:val="el-GR"/>
        </w:rPr>
        <w:t xml:space="preserve">. </w:t>
      </w:r>
      <w:r w:rsidRPr="005F721D">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C2F71" w:rsidRPr="00DC2F71" w:rsidRDefault="00DC2F71" w:rsidP="00DC2F71">
      <w:pPr>
        <w:rPr>
          <w:b/>
          <w:bCs/>
          <w:lang w:val="el-GR"/>
        </w:rPr>
      </w:pPr>
      <w:r w:rsidRPr="00DC2F71">
        <w:rPr>
          <w:b/>
          <w:bCs/>
          <w:lang w:val="el-GR"/>
        </w:rPr>
        <w:t>2.2.3.</w:t>
      </w:r>
      <w:r w:rsidR="00A75AB7">
        <w:rPr>
          <w:b/>
          <w:bCs/>
          <w:lang w:val="el-GR"/>
        </w:rPr>
        <w:t>6</w:t>
      </w:r>
      <w:r w:rsidRPr="00DC2F71">
        <w:rPr>
          <w:b/>
          <w:bCs/>
          <w:lang w:val="el-GR"/>
        </w:rPr>
        <w:t>.</w:t>
      </w:r>
      <w:r w:rsidRPr="00DC2F71">
        <w:rPr>
          <w:lang w:val="el-GR"/>
        </w:rPr>
        <w:t xml:space="preserve"> Οικονομικός φορέας που εμπίπτει σε μια από τις καταστάσεις που αναφέρονται στις παραγράφους 2.2.3.1, 2.2.3.2. γ.  </w:t>
      </w:r>
      <w:r w:rsidR="00A75AB7">
        <w:rPr>
          <w:lang w:val="el-GR"/>
        </w:rPr>
        <w:t xml:space="preserve">και 2.2.3.4 </w:t>
      </w:r>
      <w:r w:rsidRPr="00DC2F71">
        <w:rPr>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DC2F71">
        <w:t>o</w:t>
      </w:r>
      <w:r w:rsidRPr="00DC2F71">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706A66" w:rsidRPr="00706A66" w:rsidRDefault="00706A66" w:rsidP="00706A66">
      <w:pPr>
        <w:rPr>
          <w:lang w:val="el-GR"/>
        </w:rPr>
      </w:pPr>
      <w:r w:rsidRPr="00706A66">
        <w:rPr>
          <w:b/>
          <w:bCs/>
          <w:lang w:val="el-GR"/>
        </w:rPr>
        <w:t>2.2.3.</w:t>
      </w:r>
      <w:r w:rsidR="00A75AB7">
        <w:rPr>
          <w:b/>
          <w:bCs/>
          <w:lang w:val="el-GR"/>
        </w:rPr>
        <w:t>7</w:t>
      </w:r>
      <w:r w:rsidRPr="00706A66">
        <w:rPr>
          <w:b/>
          <w:bCs/>
          <w:lang w:val="el-GR"/>
        </w:rPr>
        <w:t>.</w:t>
      </w:r>
      <w:r w:rsidRPr="00706A66">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706A66" w:rsidRPr="00706A66" w:rsidRDefault="00706A66" w:rsidP="00706A66">
      <w:pPr>
        <w:rPr>
          <w:b/>
          <w:lang w:val="el-GR"/>
        </w:rPr>
      </w:pPr>
      <w:r w:rsidRPr="00706A66">
        <w:rPr>
          <w:b/>
          <w:lang w:val="el-GR"/>
        </w:rPr>
        <w:t>Εάν η περίοδος αποκλεισμού δεν έχει καθοριστεί με αμετάκλητη απόφαση, ορίζεται ότι στις περιπτώσεις της παραγράφου 2.2.3.1 η περίοδος αυτή ανέρχεται σε πέντε (5) έτη από την ημερομηνία της καταδίκης με αμετάκλητη απόφαση.</w:t>
      </w:r>
    </w:p>
    <w:p w:rsidR="006416E0" w:rsidRPr="006416E0" w:rsidRDefault="006416E0" w:rsidP="006416E0">
      <w:pPr>
        <w:rPr>
          <w:b/>
          <w:bCs/>
          <w:i/>
          <w:color w:val="5B9BD5"/>
          <w:lang w:val="el-GR"/>
        </w:rPr>
      </w:pPr>
      <w:r w:rsidRPr="006416E0">
        <w:rPr>
          <w:b/>
          <w:bCs/>
          <w:color w:val="000000"/>
          <w:lang w:val="el-GR"/>
        </w:rPr>
        <w:t>2.2.3.</w:t>
      </w:r>
      <w:r w:rsidR="00A75AB7">
        <w:rPr>
          <w:b/>
          <w:bCs/>
          <w:color w:val="000000"/>
          <w:lang w:val="el-GR"/>
        </w:rPr>
        <w:t>8</w:t>
      </w:r>
      <w:r w:rsidRPr="006416E0">
        <w:rPr>
          <w:b/>
          <w:bCs/>
          <w:color w:val="000000"/>
          <w:lang w:val="el-GR"/>
        </w:rPr>
        <w:t xml:space="preserve">. </w:t>
      </w:r>
      <w:r w:rsidRPr="006416E0">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416E0" w:rsidRPr="006416E0" w:rsidRDefault="006416E0" w:rsidP="006416E0">
      <w:pPr>
        <w:keepNext/>
        <w:spacing w:before="240" w:after="60"/>
        <w:ind w:left="567" w:hanging="567"/>
        <w:outlineLvl w:val="2"/>
        <w:rPr>
          <w:rFonts w:asciiTheme="minorHAnsi" w:eastAsia="Calibri" w:hAnsiTheme="minorHAnsi" w:cstheme="minorHAnsi"/>
          <w:b/>
          <w:bCs/>
          <w:i/>
          <w:color w:val="000000"/>
          <w:szCs w:val="26"/>
          <w:lang w:val="el-GR"/>
        </w:rPr>
      </w:pPr>
      <w:bookmarkStart w:id="14" w:name="__RefHeading___Toc470009790"/>
      <w:bookmarkStart w:id="15" w:name="_Toc489265933"/>
      <w:r w:rsidRPr="006416E0">
        <w:rPr>
          <w:rFonts w:asciiTheme="minorHAnsi" w:hAnsiTheme="minorHAnsi" w:cstheme="minorHAnsi"/>
          <w:b/>
          <w:bCs/>
          <w:szCs w:val="26"/>
          <w:lang w:val="el-GR"/>
        </w:rPr>
        <w:t>2.2.4</w:t>
      </w:r>
      <w:r w:rsidRPr="006416E0">
        <w:rPr>
          <w:rFonts w:asciiTheme="minorHAnsi" w:hAnsiTheme="minorHAnsi" w:cstheme="minorHAnsi"/>
          <w:b/>
          <w:bCs/>
          <w:szCs w:val="26"/>
          <w:lang w:val="el-GR"/>
        </w:rPr>
        <w:tab/>
        <w:t>Καταλληλόλητα άσκησης επαγγελματικής δραστηριότητας</w:t>
      </w:r>
      <w:bookmarkEnd w:id="14"/>
      <w:bookmarkEnd w:id="15"/>
    </w:p>
    <w:p w:rsidR="00614692" w:rsidRDefault="006416E0" w:rsidP="006416E0">
      <w:pPr>
        <w:rPr>
          <w:rFonts w:eastAsia="Calibri"/>
          <w:bCs/>
          <w:iCs/>
          <w:color w:val="5B9BD5"/>
          <w:lang w:val="el-GR"/>
        </w:rPr>
      </w:pPr>
      <w:r w:rsidRPr="006416E0">
        <w:rPr>
          <w:rFonts w:eastAsia="Calibri"/>
          <w:bCs/>
          <w:iCs/>
          <w:color w:val="00000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6416E0" w:rsidRPr="00BA0B58" w:rsidRDefault="00614692" w:rsidP="006416E0">
      <w:pPr>
        <w:rPr>
          <w:b/>
          <w:iCs/>
          <w:lang w:val="el-GR"/>
        </w:rPr>
      </w:pPr>
      <w:r w:rsidRPr="00BA0B58">
        <w:rPr>
          <w:rFonts w:eastAsia="Calibri"/>
          <w:b/>
          <w:iCs/>
          <w:lang w:val="el-GR"/>
        </w:rPr>
        <w:t xml:space="preserve">Οι εγκατεστημένοι στην Ελλάδα οικονομικοί φορείς απαίτειται να είναι εγγεγραμμένοι στο Βιοτεχνικό ή Βιομηχανικό Επιμελητήριο </w:t>
      </w:r>
      <w:r w:rsidR="00BA0B58" w:rsidRPr="00BA0B58">
        <w:rPr>
          <w:rFonts w:eastAsia="Calibri"/>
          <w:b/>
          <w:iCs/>
          <w:lang w:val="el-GR"/>
        </w:rPr>
        <w:t>ή στο Μητρώο Κατασκευαστών Αμυντικού Υλικού.</w:t>
      </w:r>
      <w:r w:rsidR="006416E0" w:rsidRPr="00BA0B58">
        <w:rPr>
          <w:rFonts w:eastAsia="Calibri"/>
          <w:b/>
          <w:iCs/>
          <w:lang w:val="el-GR"/>
        </w:rPr>
        <w:t xml:space="preserve">  </w:t>
      </w:r>
    </w:p>
    <w:p w:rsidR="0069797F" w:rsidRPr="0069797F" w:rsidRDefault="0069797F" w:rsidP="0069797F">
      <w:pPr>
        <w:keepNext/>
        <w:spacing w:before="240" w:after="60"/>
        <w:ind w:left="567" w:hanging="567"/>
        <w:outlineLvl w:val="2"/>
        <w:rPr>
          <w:rFonts w:asciiTheme="minorHAnsi" w:hAnsiTheme="minorHAnsi" w:cstheme="minorHAnsi"/>
          <w:b/>
          <w:bCs/>
          <w:szCs w:val="26"/>
          <w:lang w:val="el-GR"/>
        </w:rPr>
      </w:pPr>
      <w:bookmarkStart w:id="16" w:name="__RefHeading___Toc470009792"/>
      <w:bookmarkStart w:id="17" w:name="_Toc489265935"/>
      <w:r w:rsidRPr="0069797F">
        <w:rPr>
          <w:rFonts w:asciiTheme="minorHAnsi" w:hAnsiTheme="minorHAnsi" w:cstheme="minorHAnsi"/>
          <w:b/>
          <w:bCs/>
          <w:szCs w:val="26"/>
          <w:lang w:val="el-GR"/>
        </w:rPr>
        <w:t>2.2.6</w:t>
      </w:r>
      <w:r w:rsidRPr="0069797F">
        <w:rPr>
          <w:rFonts w:asciiTheme="minorHAnsi" w:hAnsiTheme="minorHAnsi" w:cstheme="minorHAnsi"/>
          <w:b/>
          <w:bCs/>
          <w:szCs w:val="26"/>
          <w:lang w:val="el-GR"/>
        </w:rPr>
        <w:tab/>
        <w:t>Τεχνική και επαγγελματική ικανότητα</w:t>
      </w:r>
      <w:bookmarkEnd w:id="16"/>
      <w:bookmarkEnd w:id="17"/>
    </w:p>
    <w:p w:rsidR="0069797F" w:rsidRPr="0069797F" w:rsidRDefault="0069797F" w:rsidP="00BA0B58">
      <w:pPr>
        <w:rPr>
          <w:b/>
          <w:bCs/>
          <w:szCs w:val="22"/>
          <w:lang w:val="el-GR"/>
        </w:rPr>
      </w:pPr>
      <w:r w:rsidRPr="0069797F">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00BA0B58">
        <w:rPr>
          <w:lang w:val="el-GR"/>
        </w:rPr>
        <w:t xml:space="preserve">απαιτείται να διαθέτουν όλα τα απαιτούμενα έγγραφα που αναφέρονται στο Παράρτημα Ι: Μελέτη για την ¨Προμήθεια ενός (1) καινούργιού μικρού ερπυστριοφόρου εκσκαφέα». </w:t>
      </w:r>
    </w:p>
    <w:p w:rsidR="00BA0B58" w:rsidRDefault="00BA0B58" w:rsidP="00AA537B">
      <w:pPr>
        <w:rPr>
          <w:b/>
          <w:iCs/>
          <w:szCs w:val="22"/>
          <w:lang w:val="el-GR"/>
        </w:rPr>
      </w:pPr>
      <w:r w:rsidRPr="00BA0B58">
        <w:rPr>
          <w:b/>
          <w:iCs/>
          <w:szCs w:val="22"/>
          <w:lang w:val="el-GR"/>
        </w:rPr>
        <w:t>2.2.</w:t>
      </w:r>
      <w:r w:rsidR="006802D4">
        <w:rPr>
          <w:b/>
          <w:iCs/>
          <w:szCs w:val="22"/>
          <w:lang w:val="el-GR"/>
        </w:rPr>
        <w:t>8</w:t>
      </w:r>
      <w:r w:rsidRPr="00BA0B58">
        <w:rPr>
          <w:b/>
          <w:iCs/>
          <w:szCs w:val="22"/>
          <w:lang w:val="el-GR"/>
        </w:rPr>
        <w:t xml:space="preserve"> Στήριξη στην ικανότητα τρ</w:t>
      </w:r>
      <w:r>
        <w:rPr>
          <w:b/>
          <w:iCs/>
          <w:szCs w:val="22"/>
          <w:lang w:val="el-GR"/>
        </w:rPr>
        <w:t>ί</w:t>
      </w:r>
      <w:r w:rsidRPr="00BA0B58">
        <w:rPr>
          <w:b/>
          <w:iCs/>
          <w:szCs w:val="22"/>
          <w:lang w:val="el-GR"/>
        </w:rPr>
        <w:t>των</w:t>
      </w:r>
    </w:p>
    <w:p w:rsidR="009C3479" w:rsidRPr="009C3479" w:rsidRDefault="009C3479" w:rsidP="009C3479">
      <w:pPr>
        <w:rPr>
          <w:lang w:val="el-GR"/>
        </w:rPr>
      </w:pPr>
      <w:r w:rsidRPr="009C3479">
        <w:rPr>
          <w:lang w:val="el-GR"/>
        </w:rPr>
        <w:t>Οι οικονομικοί φορείς μπορούν, όσον αφορά τα κριτήρια</w:t>
      </w:r>
      <w:r>
        <w:rPr>
          <w:lang w:val="el-GR"/>
        </w:rPr>
        <w:t xml:space="preserve"> </w:t>
      </w:r>
      <w:r w:rsidRPr="009C3479">
        <w:rPr>
          <w:lang w:val="el-GR"/>
        </w:rPr>
        <w:t xml:space="preserve">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9C3479" w:rsidRPr="009C3479" w:rsidRDefault="009C3479" w:rsidP="009C3479">
      <w:pPr>
        <w:rPr>
          <w:szCs w:val="22"/>
          <w:lang w:val="el-GR"/>
        </w:rPr>
      </w:pPr>
      <w:r w:rsidRPr="009C3479">
        <w:rPr>
          <w:i/>
          <w:lang w:val="el-GR"/>
        </w:rPr>
        <w:lastRenderedPageBreak/>
        <w:t xml:space="preserve">[Μόνο για μεικτές συμβάσεις που έχουν τμήμα παροχής υπηρεσιών] </w:t>
      </w:r>
      <w:r w:rsidRPr="009C3479">
        <w:rPr>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9C3479" w:rsidRDefault="009C3479" w:rsidP="009C3479">
      <w:pPr>
        <w:rPr>
          <w:szCs w:val="22"/>
          <w:lang w:val="el-GR"/>
        </w:rPr>
      </w:pPr>
      <w:r w:rsidRPr="009C3479">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1F6704" w:rsidRPr="009C3479" w:rsidRDefault="001F6704" w:rsidP="009C3479">
      <w:pPr>
        <w:rPr>
          <w:b/>
          <w:bCs/>
          <w:szCs w:val="22"/>
          <w:lang w:val="el-GR"/>
        </w:rPr>
      </w:pPr>
      <w:r w:rsidRPr="00121D9E">
        <w:rPr>
          <w:b/>
          <w:bCs/>
          <w:szCs w:val="22"/>
          <w:lang w:val="el-GR"/>
        </w:rPr>
        <w:t>2.2.</w:t>
      </w:r>
      <w:r w:rsidR="00393818" w:rsidRPr="00121D9E">
        <w:rPr>
          <w:b/>
          <w:bCs/>
          <w:szCs w:val="22"/>
          <w:lang w:val="el-GR"/>
        </w:rPr>
        <w:t>9</w:t>
      </w:r>
      <w:r w:rsidRPr="00121D9E">
        <w:rPr>
          <w:b/>
          <w:bCs/>
          <w:szCs w:val="22"/>
          <w:lang w:val="el-GR"/>
        </w:rPr>
        <w:t xml:space="preserve"> Κανόνες απόδειξης ποιοτικής επιλογής</w:t>
      </w:r>
    </w:p>
    <w:p w:rsidR="00482A50" w:rsidRPr="00482A50" w:rsidRDefault="00482A50" w:rsidP="00482A50">
      <w:pPr>
        <w:keepNext/>
        <w:spacing w:after="0"/>
        <w:outlineLvl w:val="3"/>
        <w:rPr>
          <w:rFonts w:asciiTheme="minorHAnsi" w:hAnsiTheme="minorHAnsi" w:cstheme="minorHAnsi"/>
          <w:b/>
          <w:bCs/>
          <w:i/>
          <w:color w:val="5B9BD5"/>
          <w:szCs w:val="28"/>
          <w:lang w:val="el-GR"/>
        </w:rPr>
      </w:pPr>
      <w:bookmarkStart w:id="18" w:name="__RefHeading___Toc470009796"/>
      <w:r w:rsidRPr="00482A50">
        <w:rPr>
          <w:rFonts w:asciiTheme="minorHAnsi" w:hAnsiTheme="minorHAnsi" w:cstheme="minorHAnsi"/>
          <w:b/>
          <w:bCs/>
          <w:szCs w:val="28"/>
          <w:lang w:val="el-GR"/>
        </w:rPr>
        <w:t>2.2.9.1</w:t>
      </w:r>
      <w:r w:rsidRPr="00482A50">
        <w:rPr>
          <w:rFonts w:asciiTheme="minorHAnsi" w:hAnsiTheme="minorHAnsi" w:cstheme="minorHAnsi"/>
          <w:b/>
          <w:bCs/>
          <w:szCs w:val="28"/>
          <w:lang w:val="el-GR"/>
        </w:rPr>
        <w:tab/>
        <w:t>Προκαταρκτική απόδειξη κατά την υποβολή προσφορών</w:t>
      </w:r>
      <w:bookmarkEnd w:id="18"/>
      <w:r w:rsidRPr="00482A50">
        <w:rPr>
          <w:rFonts w:asciiTheme="minorHAnsi" w:hAnsiTheme="minorHAnsi" w:cstheme="minorHAnsi"/>
          <w:b/>
          <w:bCs/>
          <w:szCs w:val="28"/>
          <w:lang w:val="el-GR"/>
        </w:rPr>
        <w:t xml:space="preserve"> </w:t>
      </w:r>
    </w:p>
    <w:p w:rsidR="00BA0B58" w:rsidRDefault="00BA0B58" w:rsidP="00482A50">
      <w:pPr>
        <w:spacing w:after="0"/>
        <w:rPr>
          <w:b/>
          <w:iCs/>
          <w:lang w:val="el-GR"/>
        </w:rPr>
      </w:pPr>
    </w:p>
    <w:p w:rsidR="00482A50" w:rsidRDefault="00482A50" w:rsidP="00482A50">
      <w:pPr>
        <w:spacing w:after="0"/>
        <w:rPr>
          <w:lang w:val="el-GR"/>
        </w:rPr>
      </w:pPr>
      <w:r w:rsidRPr="00482A50">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482A50">
        <w:rPr>
          <w:u w:val="single"/>
          <w:lang w:val="el-GR"/>
        </w:rPr>
        <w:t>ως δικαιολογητικό συμμετοχής</w:t>
      </w:r>
      <w:r w:rsidRPr="00482A50">
        <w:rPr>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w:t>
      </w:r>
      <w:r>
        <w:rPr>
          <w:lang w:val="el-GR"/>
        </w:rPr>
        <w:t xml:space="preserve">α </w:t>
      </w:r>
      <w:r>
        <w:rPr>
          <w:lang w:val="en-US"/>
        </w:rPr>
        <w:t>IV</w:t>
      </w:r>
      <w:r w:rsidRPr="00482A50">
        <w:rPr>
          <w:lang w:val="el-GR"/>
        </w:rPr>
        <w:t>, το οποίο αποτελεί ενημερωμένη υπεύθυνη δήλωση, με τις συνέπειες του ν. 1599/1986.</w:t>
      </w:r>
    </w:p>
    <w:p w:rsidR="00482A50" w:rsidRPr="00482A50" w:rsidRDefault="00482A50" w:rsidP="00482A50">
      <w:pPr>
        <w:spacing w:after="0"/>
        <w:rPr>
          <w:lang w:val="el-GR"/>
        </w:rPr>
      </w:pPr>
    </w:p>
    <w:p w:rsidR="00482A50" w:rsidRPr="00482A50" w:rsidRDefault="00482A50" w:rsidP="00482A50">
      <w:pPr>
        <w:rPr>
          <w:i/>
          <w:color w:val="5B9BD5"/>
          <w:lang w:val="el-GR"/>
        </w:rPr>
      </w:pPr>
      <w:r w:rsidRPr="00482A50">
        <w:rPr>
          <w:lang w:val="el-GR"/>
        </w:rPr>
        <w:t>Το ΤΕΥΔ</w:t>
      </w:r>
      <w:r>
        <w:rPr>
          <w:vertAlign w:val="superscript"/>
          <w:lang w:val="el-GR"/>
        </w:rPr>
        <w:t xml:space="preserve"> </w:t>
      </w:r>
      <w:r w:rsidRPr="00482A50">
        <w:rPr>
          <w:lang w:val="el-GR"/>
        </w:rPr>
        <w:t>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2" w:history="1">
        <w:r w:rsidRPr="00482A50">
          <w:rPr>
            <w:u w:val="single"/>
            <w:lang w:val="el-GR"/>
          </w:rPr>
          <w:t>www.eaadhsy.gr</w:t>
        </w:r>
      </w:hyperlink>
      <w:r w:rsidRPr="00482A50">
        <w:rPr>
          <w:lang w:val="el-GR"/>
        </w:rPr>
        <w:t xml:space="preserve"> ) και (</w:t>
      </w:r>
      <w:hyperlink r:id="rId13" w:history="1">
        <w:r w:rsidRPr="00482A50">
          <w:rPr>
            <w:u w:val="single"/>
            <w:lang w:val="el-GR"/>
          </w:rPr>
          <w:t>www.hsppa.gr</w:t>
        </w:r>
      </w:hyperlink>
      <w:r w:rsidRPr="00482A50">
        <w:rPr>
          <w:lang w:val="el-GR"/>
        </w:rPr>
        <w:t xml:space="preserve"> )</w:t>
      </w:r>
      <w:r w:rsidRPr="00482A50">
        <w:rPr>
          <w:i/>
          <w:color w:val="5B9BD5"/>
          <w:lang w:val="el-GR"/>
        </w:rPr>
        <w:t>.</w:t>
      </w:r>
    </w:p>
    <w:p w:rsidR="00482A50" w:rsidRPr="00482A50" w:rsidRDefault="00482A50" w:rsidP="00482A50">
      <w:pPr>
        <w:rPr>
          <w:b/>
          <w:bCs/>
          <w:lang w:val="el-GR"/>
        </w:rPr>
      </w:pPr>
      <w:r w:rsidRPr="00482A50">
        <w:rPr>
          <w:b/>
          <w:bCs/>
          <w:lang w:val="el-GR"/>
        </w:rPr>
        <w:t>Το ΤΕΥΔ μπορεί να υπογράφεται έως δέκα (10) ημέρες πριν την καταληκτική ημερομηνία υποβολής των προσφορών</w:t>
      </w:r>
    </w:p>
    <w:p w:rsidR="00482A50" w:rsidRPr="00482A50" w:rsidRDefault="00482A50" w:rsidP="00482A50">
      <w:pPr>
        <w:rPr>
          <w:lang w:val="el-GR"/>
        </w:rPr>
      </w:pPr>
      <w:r w:rsidRPr="00482A50">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sidRPr="00482A50">
        <w:rPr>
          <w:rFonts w:cs="Open Sans"/>
          <w:color w:val="373A3C"/>
          <w:sz w:val="24"/>
          <w:lang w:val="el-GR"/>
        </w:rPr>
        <w:t xml:space="preserve"> </w:t>
      </w:r>
      <w:r w:rsidRPr="00482A50">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482A50" w:rsidRPr="00482A50" w:rsidRDefault="00482A50" w:rsidP="00482A50">
      <w:pPr>
        <w:rPr>
          <w:lang w:val="el-GR"/>
        </w:rPr>
      </w:pPr>
      <w:r w:rsidRPr="00482A50">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482A50" w:rsidRDefault="00482A50" w:rsidP="00482A50">
      <w:pPr>
        <w:rPr>
          <w:lang w:val="el-GR"/>
        </w:rPr>
      </w:pPr>
      <w:r w:rsidRPr="00482A50">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482A50" w:rsidRDefault="00482A50" w:rsidP="00482A50">
      <w:pPr>
        <w:rPr>
          <w:lang w:val="el-GR"/>
        </w:rPr>
      </w:pPr>
      <w:r>
        <w:rPr>
          <w:lang w:val="el-GR"/>
        </w:rPr>
        <w:t xml:space="preserve">Σε περίπτωση στήριξης στις ικανότητες τρίτων, θα πρέπει να επισυναφθεί χωριστό έντυπο ΤΕΥΔ για κάθε ένα από τους σχετικούς φορείς, δεόντως συμπληρωμένο </w:t>
      </w:r>
      <w:r w:rsidR="00EF699B">
        <w:rPr>
          <w:lang w:val="el-GR"/>
        </w:rPr>
        <w:t>από τους νομίμους εκπροσώπους αυτών.</w:t>
      </w:r>
    </w:p>
    <w:p w:rsidR="004876CB" w:rsidRPr="00B41FA2" w:rsidRDefault="004876CB" w:rsidP="004876CB">
      <w:pPr>
        <w:keepNext/>
        <w:spacing w:before="240" w:after="60"/>
        <w:outlineLvl w:val="3"/>
        <w:rPr>
          <w:rFonts w:asciiTheme="minorHAnsi" w:hAnsiTheme="minorHAnsi" w:cstheme="minorHAnsi"/>
          <w:b/>
          <w:bCs/>
          <w:szCs w:val="28"/>
          <w:lang w:val="el-GR"/>
        </w:rPr>
      </w:pPr>
      <w:r w:rsidRPr="004876CB">
        <w:rPr>
          <w:rFonts w:asciiTheme="minorHAnsi" w:hAnsiTheme="minorHAnsi" w:cstheme="minorHAnsi"/>
          <w:b/>
          <w:bCs/>
          <w:szCs w:val="28"/>
          <w:lang w:val="el-GR"/>
        </w:rPr>
        <w:t>2.2.9.2</w:t>
      </w:r>
      <w:r w:rsidRPr="004876CB">
        <w:rPr>
          <w:rFonts w:asciiTheme="minorHAnsi" w:hAnsiTheme="minorHAnsi" w:cstheme="minorHAnsi"/>
          <w:b/>
          <w:bCs/>
          <w:szCs w:val="28"/>
          <w:lang w:val="el-GR"/>
        </w:rPr>
        <w:tab/>
        <w:t>Αποδεικτικά μέσα</w:t>
      </w:r>
    </w:p>
    <w:p w:rsidR="00B41FA2" w:rsidRPr="00B41FA2" w:rsidRDefault="00B41FA2" w:rsidP="00B41FA2">
      <w:pPr>
        <w:rPr>
          <w:bCs/>
          <w:lang w:val="el-GR"/>
        </w:rPr>
      </w:pPr>
      <w:r w:rsidRPr="00B41FA2">
        <w:rPr>
          <w:b/>
          <w:bCs/>
          <w:lang w:val="el-GR"/>
        </w:rPr>
        <w:t>Α</w:t>
      </w:r>
      <w:r w:rsidRPr="00B41FA2">
        <w:rPr>
          <w:bCs/>
          <w:lang w:val="el-GR"/>
        </w:rPr>
        <w:t xml:space="preserve">. Το δικαίωμα συμμετοχής των οικονομικών φορέων και οι όροι και προϋποθέσεις συμμετοχής τους, όπως ορίζονται </w:t>
      </w:r>
      <w:r w:rsidRPr="00B41FA2">
        <w:rPr>
          <w:lang w:val="el-GR"/>
        </w:rPr>
        <w:t xml:space="preserve">στις παραγράφους </w:t>
      </w:r>
      <w:r w:rsidRPr="00B41FA2">
        <w:rPr>
          <w:bCs/>
          <w:lang w:val="el-GR"/>
        </w:rPr>
        <w:t>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rsidR="00B41FA2" w:rsidRPr="00B41FA2" w:rsidRDefault="00B41FA2" w:rsidP="00B41FA2">
      <w:pPr>
        <w:rPr>
          <w:bCs/>
          <w:lang w:val="el-GR"/>
        </w:rPr>
      </w:pPr>
      <w:r w:rsidRPr="00B41FA2">
        <w:rPr>
          <w:bCs/>
          <w:lang w:val="el-GR"/>
        </w:rPr>
        <w:lastRenderedPageBreak/>
        <w:t xml:space="preserve">Στην περίπτωση που προσφέρων οικονομικός φορέας ή ένωση αυτών στηρίζεται στις ικανότητες άλλων φορέων, σύμφωνα με </w:t>
      </w:r>
      <w:r w:rsidRPr="00B41FA2">
        <w:rPr>
          <w:lang w:val="el-GR"/>
        </w:rPr>
        <w:t xml:space="preserve">την παράγραφό </w:t>
      </w:r>
      <w:r w:rsidRPr="00B41FA2">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B41FA2">
        <w:rPr>
          <w:lang w:val="el-GR"/>
        </w:rPr>
        <w:t xml:space="preserve">της παραγράφου </w:t>
      </w:r>
      <w:r w:rsidRPr="00B41FA2">
        <w:rPr>
          <w:bCs/>
          <w:lang w:val="el-GR"/>
        </w:rPr>
        <w:t>2.2.3 της παρούσας και ότι πληρούν τα σχετικά κριτήρια επιλογής κατά περίπτωση (παράγραφοι 2.2.5- 2.2.6).</w:t>
      </w:r>
    </w:p>
    <w:p w:rsidR="00B41FA2" w:rsidRPr="00B41FA2" w:rsidRDefault="00B41FA2" w:rsidP="00B41FA2">
      <w:pPr>
        <w:rPr>
          <w:bCs/>
          <w:lang w:val="el-GR"/>
        </w:rPr>
      </w:pPr>
      <w:r w:rsidRPr="00B41FA2">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B41FA2" w:rsidRPr="00B41FA2" w:rsidRDefault="00B41FA2" w:rsidP="00B41FA2">
      <w:pPr>
        <w:rPr>
          <w:bCs/>
          <w:i/>
          <w:color w:val="5B9BD5"/>
          <w:lang w:val="el-GR"/>
        </w:rPr>
      </w:pPr>
      <w:r w:rsidRPr="00B41FA2">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B41FA2" w:rsidRPr="00B41FA2" w:rsidRDefault="00B41FA2" w:rsidP="00B41FA2">
      <w:pPr>
        <w:rPr>
          <w:bCs/>
          <w:lang w:val="el-GR"/>
        </w:rPr>
      </w:pPr>
      <w:r w:rsidRPr="00B41FA2">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B41FA2" w:rsidRPr="00B41FA2" w:rsidRDefault="00B41FA2" w:rsidP="00B41FA2">
      <w:pPr>
        <w:rPr>
          <w:b/>
          <w:bCs/>
          <w:lang w:val="el-GR"/>
        </w:rPr>
      </w:pPr>
      <w:r w:rsidRPr="00B41FA2">
        <w:rPr>
          <w:b/>
          <w:bCs/>
          <w:lang w:val="el-GR"/>
        </w:rPr>
        <w:t>Επισημαίνεται ότι γίνονται αποδεκτές:</w:t>
      </w:r>
    </w:p>
    <w:p w:rsidR="00B41FA2" w:rsidRPr="00B41FA2" w:rsidRDefault="00B41FA2" w:rsidP="00B41FA2">
      <w:pPr>
        <w:numPr>
          <w:ilvl w:val="0"/>
          <w:numId w:val="8"/>
        </w:numPr>
        <w:rPr>
          <w:b/>
          <w:bCs/>
          <w:lang w:val="el-GR"/>
        </w:rPr>
      </w:pPr>
      <w:r w:rsidRPr="00B41FA2">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B41FA2" w:rsidRDefault="00B41FA2" w:rsidP="00B41FA2">
      <w:pPr>
        <w:numPr>
          <w:ilvl w:val="0"/>
          <w:numId w:val="8"/>
        </w:numPr>
        <w:rPr>
          <w:b/>
          <w:bCs/>
          <w:lang w:val="el-GR"/>
        </w:rPr>
      </w:pPr>
      <w:r w:rsidRPr="00B41FA2">
        <w:rPr>
          <w:b/>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B41FA2" w:rsidRPr="00B41FA2" w:rsidRDefault="00DD4184" w:rsidP="00B41FA2">
      <w:pPr>
        <w:rPr>
          <w:lang w:val="el-GR"/>
        </w:rPr>
      </w:pPr>
      <w:r w:rsidRPr="00DD4184">
        <w:rPr>
          <w:b/>
          <w:bCs/>
          <w:lang w:val="el-GR"/>
        </w:rPr>
        <w:t>Β. 1.</w:t>
      </w:r>
      <w:r w:rsidRPr="00DD4184">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 :</w:t>
      </w:r>
    </w:p>
    <w:p w:rsidR="00DD4184" w:rsidRPr="00DD4184" w:rsidRDefault="00DD4184" w:rsidP="00DD4184">
      <w:pPr>
        <w:rPr>
          <w:b/>
          <w:bCs/>
          <w:lang w:val="el-GR"/>
        </w:rPr>
      </w:pPr>
      <w:r w:rsidRPr="00DD4184">
        <w:rPr>
          <w:b/>
          <w:bCs/>
          <w:lang w:val="el-GR"/>
        </w:rPr>
        <w:t>α)</w:t>
      </w:r>
      <w:r w:rsidRPr="00DD4184">
        <w:rPr>
          <w:lang w:val="el-GR"/>
        </w:rPr>
        <w:t xml:space="preserve"> για την παράγραφο 2.2.3.1 </w:t>
      </w:r>
      <w:r w:rsidRPr="00DD4184">
        <w:rPr>
          <w:b/>
          <w:bCs/>
          <w:lang w:val="el-GR"/>
        </w:rPr>
        <w:t>απόσπασμα του σχετικού μητρώου, όπως του ποινικού μητρώου</w:t>
      </w:r>
      <w:r w:rsidRPr="00DD4184">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DD4184">
        <w:rPr>
          <w:color w:val="000000"/>
          <w:lang w:val="el-GR"/>
        </w:rPr>
        <w:t xml:space="preserve"> που να έχει εκδοθεί έως τρεις (3) μήνες πριν από την υποβολή του</w:t>
      </w:r>
      <w:r w:rsidRPr="00DD4184">
        <w:rPr>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Pr>
          <w:lang w:val="el-GR"/>
        </w:rPr>
        <w:t xml:space="preserve"> 2.2.3.1</w:t>
      </w:r>
    </w:p>
    <w:p w:rsidR="00DD4184" w:rsidRPr="00DD4184" w:rsidRDefault="00DD4184" w:rsidP="00DD4184">
      <w:pPr>
        <w:rPr>
          <w:lang w:val="el-GR"/>
        </w:rPr>
      </w:pPr>
      <w:r w:rsidRPr="00DD4184">
        <w:rPr>
          <w:b/>
          <w:bCs/>
          <w:lang w:val="el-GR"/>
        </w:rPr>
        <w:t>β)</w:t>
      </w:r>
      <w:r w:rsidRPr="00DD4184">
        <w:rPr>
          <w:lang w:val="el-GR"/>
        </w:rPr>
        <w:t xml:space="preserve"> για τις παραγράφους 2.2.3.2 και 2.2.3.4 περίπτωση β΄ </w:t>
      </w:r>
      <w:r w:rsidRPr="00DD4184">
        <w:rPr>
          <w:b/>
          <w:bCs/>
          <w:lang w:val="el-GR"/>
        </w:rPr>
        <w:t>πιστοποιητικό</w:t>
      </w:r>
      <w:r w:rsidRPr="00DD4184">
        <w:rPr>
          <w:lang w:val="el-GR"/>
        </w:rPr>
        <w:t xml:space="preserve"> που εκδίδεται από την αρμόδια αρχή</w:t>
      </w:r>
      <w:r w:rsidR="007B2A6E">
        <w:rPr>
          <w:lang w:val="el-GR"/>
        </w:rPr>
        <w:t xml:space="preserve">, από το οποίο προκύπτει ότι είναι ενήμεροι ως προς τις υποχρεώσεις τους που αφορούν στις εισφορές </w:t>
      </w:r>
      <w:r w:rsidR="007B2A6E" w:rsidRPr="007B2A6E">
        <w:rPr>
          <w:b/>
          <w:bCs/>
          <w:lang w:val="el-GR"/>
        </w:rPr>
        <w:t>κοινωνικής ασφάλισης</w:t>
      </w:r>
      <w:r w:rsidR="007B2A6E">
        <w:rPr>
          <w:lang w:val="el-GR"/>
        </w:rPr>
        <w:t xml:space="preserve"> (επικουρικής και κύριας) </w:t>
      </w:r>
      <w:r w:rsidRPr="00DD4184">
        <w:rPr>
          <w:lang w:val="el-GR"/>
        </w:rPr>
        <w:t xml:space="preserve"> </w:t>
      </w:r>
      <w:r w:rsidR="00B636A0" w:rsidRPr="00B636A0">
        <w:rPr>
          <w:b/>
          <w:bCs/>
          <w:lang w:val="el-GR"/>
        </w:rPr>
        <w:t>και ως προς τις φορολογικές υποχρεώσεις τους</w:t>
      </w:r>
      <w:r w:rsidR="00B636A0">
        <w:rPr>
          <w:lang w:val="el-GR"/>
        </w:rPr>
        <w:t xml:space="preserve">. Λαμβανομένου υπόψη του συντόμου, σε πολλές περίπτωσεις,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w:t>
      </w:r>
      <w:r w:rsidR="00B636A0" w:rsidRPr="00D161D9">
        <w:rPr>
          <w:b/>
          <w:bCs/>
          <w:lang w:val="el-GR"/>
        </w:rPr>
        <w:t>τα οποία να καλύπτουν και το χρόνο υποβολής της προσφοράς</w:t>
      </w:r>
      <w:r w:rsidR="00B636A0">
        <w:rPr>
          <w:lang w:val="el-GR"/>
        </w:rPr>
        <w:t xml:space="preserve">, σύμφωνα με τα ειδικότερα οριζόμενα </w:t>
      </w:r>
      <w:r w:rsidR="00D161D9">
        <w:rPr>
          <w:lang w:val="el-GR"/>
        </w:rPr>
        <w:t xml:space="preserve">στο άρθρο 104 του Ν 4412/2016, προκειμένου να τα υποβάλλουν εφόσον αναδειχθούν προσωρινοί αν’αδοχοι. Η ασφαλιστική ενημερότητα καλύπτει τις ασφαλιστικές υποχρεώσεις του προσφέροντος οικονομικό φορέα ως φυσικό ή νομικό πρόσωπο. </w:t>
      </w:r>
      <w:r w:rsidR="00B636A0">
        <w:rPr>
          <w:lang w:val="el-GR"/>
        </w:rPr>
        <w:t xml:space="preserve">  </w:t>
      </w:r>
      <w:r w:rsidR="00527F13" w:rsidRPr="00527F13">
        <w:rPr>
          <w:u w:val="single"/>
          <w:lang w:val="el-GR"/>
        </w:rPr>
        <w:t xml:space="preserve">Για τον λόγο αυτό απαιτείται </w:t>
      </w:r>
      <w:r w:rsidR="00527F13" w:rsidRPr="00527F13">
        <w:rPr>
          <w:b/>
          <w:bCs/>
          <w:u w:val="single"/>
          <w:lang w:val="el-GR"/>
        </w:rPr>
        <w:t>υπεύθυνη δήλωση</w:t>
      </w:r>
      <w:r w:rsidR="00527F13" w:rsidRPr="00527F13">
        <w:rPr>
          <w:u w:val="single"/>
          <w:lang w:val="el-GR"/>
        </w:rPr>
        <w:t xml:space="preserve"> του προσωρινού αναδόχου αναφορικά με τους οργανισμούς κοινωνικής ασφάλισης (κύριας και επικουρικής) στους οποίους οφείλει να καταβάλλει εισφορές</w:t>
      </w:r>
      <w:r w:rsidR="00527F13">
        <w:rPr>
          <w:u w:val="single"/>
          <w:lang w:val="el-GR"/>
        </w:rPr>
        <w:t>.</w:t>
      </w:r>
      <w:r w:rsidRPr="00DD4184">
        <w:rPr>
          <w:bCs/>
          <w:i/>
          <w:color w:val="5B9BD5"/>
          <w:lang w:val="el-GR"/>
        </w:rPr>
        <w:t xml:space="preserve"> </w:t>
      </w:r>
    </w:p>
    <w:p w:rsidR="00DD4184" w:rsidRDefault="00DD4184" w:rsidP="00DD4184">
      <w:pPr>
        <w:rPr>
          <w:lang w:val="el-GR"/>
        </w:rPr>
      </w:pPr>
      <w:r w:rsidRPr="00DD4184">
        <w:rPr>
          <w:bCs/>
          <w:color w:val="000000"/>
          <w:lang w:val="el-GR"/>
        </w:rPr>
        <w:t xml:space="preserve">Ειδικά </w:t>
      </w:r>
      <w:r w:rsidRPr="00DD4184">
        <w:rPr>
          <w:lang w:val="el-GR"/>
        </w:rPr>
        <w:t xml:space="preserve">για τις περιπτώσεις της παραγράφου 2.2.3.2 α., πέραν του ως άνω πιστοποιητικού, υποβάλλεται υπεύθυνη δήλωση του προσφέροντος ότι δεν έχει εκδοθεί δικαστική ή </w:t>
      </w:r>
      <w:r w:rsidRPr="00DD4184">
        <w:rPr>
          <w:lang w:val="el-GR"/>
        </w:rPr>
        <w:lastRenderedPageBreak/>
        <w:t>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726253" w:rsidRPr="00726253" w:rsidRDefault="00726253" w:rsidP="00726253">
      <w:pPr>
        <w:rPr>
          <w:bCs/>
          <w:lang w:val="el-GR"/>
        </w:rPr>
      </w:pPr>
      <w:r w:rsidRPr="00726253">
        <w:rPr>
          <w:bCs/>
          <w:lang w:val="el-GR"/>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sidRPr="00726253">
        <w:rPr>
          <w:lang w:val="el-GR"/>
        </w:rPr>
        <w:t xml:space="preserve">Το πιστοποιητικό  ότι το </w:t>
      </w:r>
      <w:r w:rsidRPr="00726253">
        <w:rPr>
          <w:b/>
          <w:bCs/>
          <w:lang w:val="el-GR"/>
        </w:rPr>
        <w:t xml:space="preserve">νομικό πρόσωπο δεν έχει τεθεί υπό εκκαθάριση με δικαστική απόφαση </w:t>
      </w:r>
      <w:r w:rsidRPr="00726253">
        <w:rPr>
          <w:lang w:val="el-GR"/>
        </w:rPr>
        <w:t xml:space="preserve">εκδίδεται από το οικείο Πρωτοδικείο της έδρας του οικονομικού φορέα, το δε πιστοποιητικό </w:t>
      </w:r>
      <w:r w:rsidRPr="00726253">
        <w:rPr>
          <w:b/>
          <w:bCs/>
          <w:lang w:val="el-GR"/>
        </w:rPr>
        <w:t>ότι δεν έχει τεθεί υπό εκκαθάριση με απόφαση των εταίρων</w:t>
      </w:r>
      <w:r w:rsidRPr="00726253">
        <w:rPr>
          <w:lang w:val="el-GR"/>
        </w:rPr>
        <w:t xml:space="preserve"> εκδίδεται από το Γ.Ε.Μ.Η., σύμφωνα με τις κείμενες διατάξεις, ως κάθε φορά ισχύουν. </w:t>
      </w:r>
      <w:r w:rsidRPr="00726253">
        <w:rPr>
          <w:bCs/>
          <w:lang w:val="el-GR"/>
        </w:rPr>
        <w:t>Τα φυσικά πρόσωπα (ατομικές επιχειρήσεις) δεν</w:t>
      </w:r>
      <w:r w:rsidRPr="00726253">
        <w:rPr>
          <w:b/>
          <w:bCs/>
          <w:lang w:val="el-GR"/>
        </w:rPr>
        <w:t xml:space="preserve"> </w:t>
      </w:r>
      <w:r w:rsidRPr="00726253">
        <w:rPr>
          <w:bCs/>
          <w:lang w:val="el-GR"/>
        </w:rPr>
        <w:t xml:space="preserve">προσκομίζουν πιστοποιητικό περί μη θέσεως σε εκκαθάριση. </w:t>
      </w:r>
    </w:p>
    <w:p w:rsidR="00A5737E" w:rsidRPr="00A5737E" w:rsidRDefault="00A5737E" w:rsidP="00A5737E">
      <w:pPr>
        <w:rPr>
          <w:b/>
          <w:lang w:val="el-GR"/>
        </w:rPr>
      </w:pPr>
      <w:r w:rsidRPr="00A5737E">
        <w:rPr>
          <w:b/>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w:t>
      </w:r>
      <w:r w:rsidR="00717ECF" w:rsidRPr="00717ECF">
        <w:rPr>
          <w:b/>
          <w:lang w:val="el-GR"/>
        </w:rPr>
        <w:t xml:space="preserve">ν (με εκτύπωση της καρτέλας «στοιχεία μητρώου / Επιχείρησης», όπως αυτό εμφανίζεται στο </w:t>
      </w:r>
      <w:r w:rsidR="00717ECF" w:rsidRPr="00717ECF">
        <w:rPr>
          <w:b/>
          <w:lang w:val="en-US"/>
        </w:rPr>
        <w:t>taxisnet</w:t>
      </w:r>
      <w:r w:rsidR="00717ECF" w:rsidRPr="00717ECF">
        <w:rPr>
          <w:b/>
          <w:lang w:val="el-GR"/>
        </w:rPr>
        <w:t>).</w:t>
      </w:r>
      <w:r w:rsidRPr="00717ECF">
        <w:rPr>
          <w:b/>
          <w:vertAlign w:val="superscript"/>
          <w:lang w:val="el-GR"/>
        </w:rPr>
        <w:t xml:space="preserve">      </w:t>
      </w:r>
    </w:p>
    <w:p w:rsidR="00F0031C" w:rsidRPr="00F0031C" w:rsidRDefault="00F0031C" w:rsidP="00F0031C">
      <w:pPr>
        <w:rPr>
          <w:color w:val="000000"/>
          <w:lang w:val="el-GR"/>
        </w:rPr>
      </w:pPr>
      <w:r w:rsidRPr="00F0031C">
        <w:rPr>
          <w:color w:val="000000"/>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F0031C" w:rsidRPr="00F0031C" w:rsidRDefault="00F0031C" w:rsidP="00F0031C">
      <w:pPr>
        <w:rPr>
          <w:color w:val="000000"/>
          <w:lang w:val="el-GR"/>
        </w:rPr>
      </w:pPr>
      <w:r w:rsidRPr="00F0031C">
        <w:rPr>
          <w:color w:val="000000"/>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 β΄ της παραγράφου 2.2.3.4. </w:t>
      </w:r>
    </w:p>
    <w:p w:rsidR="008A1B26" w:rsidRPr="008A1B26" w:rsidRDefault="008A1B26" w:rsidP="008A1B26">
      <w:pPr>
        <w:rPr>
          <w:b/>
          <w:bCs/>
          <w:color w:val="000000"/>
          <w:lang w:val="el-GR"/>
        </w:rPr>
      </w:pPr>
      <w:r w:rsidRPr="008A1B26">
        <w:rPr>
          <w:color w:val="000000"/>
          <w:lang w:val="el-GR"/>
        </w:rPr>
        <w:t xml:space="preserve">Για τις λοιπές περιπτώσεις της παραγράφου 2.2.3.4, </w:t>
      </w:r>
      <w:r w:rsidRPr="008A1B26">
        <w:rPr>
          <w:b/>
          <w:bCs/>
          <w:color w:val="000000"/>
          <w:lang w:val="el-GR"/>
        </w:rPr>
        <w:t>υπεύθυνη δήλωση</w:t>
      </w:r>
      <w:r w:rsidRPr="008A1B26">
        <w:rPr>
          <w:color w:val="000000"/>
          <w:lang w:val="el-GR"/>
        </w:rPr>
        <w:t xml:space="preserve"> του προσφέροντος οικονομικού φορέα </w:t>
      </w:r>
      <w:r w:rsidRPr="008A1B26">
        <w:rPr>
          <w:b/>
          <w:bCs/>
          <w:color w:val="000000"/>
          <w:lang w:val="el-GR"/>
        </w:rPr>
        <w:t>ότι δεν συντρέχουν στο πρόσωπό του οι οριζόμενοι στην παράγραφο λόγοι αποκλεισμού.</w:t>
      </w:r>
    </w:p>
    <w:p w:rsidR="00726253" w:rsidRDefault="00BD313F" w:rsidP="00DD4184">
      <w:pPr>
        <w:rPr>
          <w:color w:val="000000"/>
          <w:lang w:val="el-GR"/>
        </w:rPr>
      </w:pPr>
      <w:r w:rsidRPr="00BD313F">
        <w:rPr>
          <w:b/>
          <w:bCs/>
          <w:lang w:val="el-GR"/>
        </w:rPr>
        <w:t xml:space="preserve">γ) </w:t>
      </w:r>
      <w:r w:rsidRPr="00BD313F">
        <w:rPr>
          <w:rFonts w:cs="Cambria"/>
          <w:color w:val="000000"/>
          <w:szCs w:val="22"/>
          <w:lang w:val="el-GR"/>
        </w:rPr>
        <w:t>Γ</w:t>
      </w:r>
      <w:r w:rsidRPr="00BD313F">
        <w:rPr>
          <w:lang w:val="el-GR"/>
        </w:rPr>
        <w:t>ια τις περιπτώσεις του ά</w:t>
      </w:r>
      <w:r w:rsidRPr="00BD313F">
        <w:rPr>
          <w:color w:val="000000"/>
          <w:lang w:val="el-GR"/>
        </w:rPr>
        <w:t>ρθρου 2.2.3.2</w:t>
      </w:r>
      <w:r>
        <w:rPr>
          <w:color w:val="000000"/>
          <w:lang w:val="el-GR"/>
        </w:rPr>
        <w:t xml:space="preserve"> β</w:t>
      </w:r>
      <w:r w:rsidRPr="00BD313F">
        <w:rPr>
          <w:color w:val="000000"/>
          <w:lang w:val="el-GR"/>
        </w:rPr>
        <w:t xml:space="preserve"> της παρούσας, </w:t>
      </w:r>
      <w:r w:rsidRPr="00BD313F">
        <w:rPr>
          <w:b/>
          <w:bCs/>
          <w:color w:val="000000"/>
          <w:lang w:val="el-GR"/>
        </w:rPr>
        <w:t>πιστοποιητικό από τη Διεύθυνση Προγραμματισμού και Συντονισμού της Επιθεώρησης Εργασιακών Σχέσεων</w:t>
      </w:r>
      <w:r w:rsidRPr="00BD313F">
        <w:rPr>
          <w:color w:val="000000"/>
          <w:lang w:val="el-GR"/>
        </w:rPr>
        <w:t xml:space="preserve">, </w:t>
      </w:r>
      <w:r>
        <w:rPr>
          <w:color w:val="000000"/>
          <w:lang w:val="el-GR"/>
        </w:rPr>
        <w:t>από το οποίο να προκύπτουν οι πράξεις υποβολής προστίμου που έχοτν εκδοθεί σε βάρος του οικονομικού φορέα σε χρονικό διάστημα δύο (2) ετών πριν από την ημερομηνία λήξης της προθεσμίας υποβολής προσφορών.</w:t>
      </w:r>
    </w:p>
    <w:p w:rsidR="005D4A07" w:rsidRDefault="00CD7DAD" w:rsidP="005D4A07">
      <w:pPr>
        <w:rPr>
          <w:color w:val="000000"/>
          <w:lang w:val="el-GR"/>
        </w:rPr>
      </w:pPr>
      <w:r w:rsidRPr="004E3294">
        <w:rPr>
          <w:b/>
          <w:bCs/>
          <w:lang w:val="el-GR"/>
        </w:rPr>
        <w:t xml:space="preserve">Διευκρινίζεται </w:t>
      </w:r>
      <w:r>
        <w:rPr>
          <w:lang w:val="el-GR"/>
        </w:rPr>
        <w:t xml:space="preserve">ότι μέχρι να καταστεί εφικτή η έκδοση του ανωτέρω πιστοποιητικού από την παραπάνω Διεύθυνση, το πιδτοποιητικό του ΣΕΠΕ </w:t>
      </w:r>
      <w:r w:rsidRPr="004E3294">
        <w:rPr>
          <w:b/>
          <w:bCs/>
          <w:lang w:val="el-GR"/>
        </w:rPr>
        <w:t>μπορεί να αντκακαθίσταται με υπεύθυνη δήλωση του ενδιαφερόμενου οικονομικού φορέα</w:t>
      </w:r>
      <w:r>
        <w:rPr>
          <w:lang w:val="el-GR"/>
        </w:rPr>
        <w:t xml:space="preserve"> στην οποία θα δηλώνεται ότι δεν συντρέχουν λόγοι αποκλεισμού από την διαδικασία ανάθεσης δημόσιας σύμβασης της περίπτωσης γ της παραγράφου </w:t>
      </w:r>
      <w:r w:rsidR="005D4A07">
        <w:rPr>
          <w:lang w:val="el-GR"/>
        </w:rPr>
        <w:t xml:space="preserve">2 του άρθρου 73 του Ν 4412/2016, ήτοι πράξεις επιβολής προστίμου που έχουν εκδοθεί σε βάρος του οικονομικού φορέα σε χρονικό διάστημα δύο (2) ετών </w:t>
      </w:r>
      <w:r w:rsidR="005D4A07">
        <w:rPr>
          <w:color w:val="000000"/>
          <w:lang w:val="el-GR"/>
        </w:rPr>
        <w:t>πριν από την ημερομηνία λήξης της προθεσμίας υποβολής προσφορών.</w:t>
      </w:r>
    </w:p>
    <w:p w:rsidR="004E3294" w:rsidRDefault="004E3294" w:rsidP="005D4A07">
      <w:pPr>
        <w:rPr>
          <w:color w:val="000000"/>
          <w:lang w:val="el-GR"/>
        </w:rPr>
      </w:pPr>
      <w:r>
        <w:rPr>
          <w:color w:val="000000"/>
          <w:lang w:val="el-GR"/>
        </w:rPr>
        <w:t>Σε περίπτωση υποβολής υπεύθυνης δήλωσης δεν απαιτείται επίσημη δήλωση του ΣΕΠΕ σχετικά με την έκδοση του πιστοποιητικού.</w:t>
      </w:r>
    </w:p>
    <w:p w:rsidR="009579BF" w:rsidRDefault="009579BF" w:rsidP="009579BF">
      <w:pPr>
        <w:rPr>
          <w:b/>
          <w:bCs/>
          <w:lang w:val="el-GR"/>
        </w:rPr>
      </w:pPr>
      <w:r>
        <w:rPr>
          <w:b/>
          <w:bCs/>
          <w:lang w:val="el-GR"/>
        </w:rPr>
        <w:t>δ</w:t>
      </w:r>
      <w:r w:rsidRPr="009579BF">
        <w:rPr>
          <w:b/>
          <w:bCs/>
          <w:lang w:val="el-GR"/>
        </w:rPr>
        <w:t xml:space="preserve">) </w:t>
      </w:r>
      <w:r w:rsidRPr="009579BF">
        <w:rPr>
          <w:lang w:val="el-GR"/>
        </w:rPr>
        <w:t xml:space="preserve">για την παράγραφο 2.2.3.9. </w:t>
      </w:r>
      <w:r w:rsidRPr="009579BF">
        <w:rPr>
          <w:b/>
          <w:bCs/>
          <w:lang w:val="el-GR"/>
        </w:rPr>
        <w:t>υπεύθυνη δήλωση</w:t>
      </w:r>
      <w:r w:rsidRPr="009579BF">
        <w:rPr>
          <w:lang w:val="el-GR"/>
        </w:rPr>
        <w:t xml:space="preserve"> του προσφέροντος οικονομικού φορέα </w:t>
      </w:r>
      <w:r w:rsidRPr="009579BF">
        <w:rPr>
          <w:b/>
          <w:bCs/>
          <w:lang w:val="el-GR"/>
        </w:rPr>
        <w:t>ότι δεν έχει εκδοθεί σε βάρος του απόφαση αποκλεισμού, σύμφωνα με το άρθρο 74 του ν. 4412/2016.</w:t>
      </w:r>
    </w:p>
    <w:p w:rsidR="00E329CB" w:rsidRPr="009579BF" w:rsidRDefault="00E329CB" w:rsidP="009579BF">
      <w:pPr>
        <w:rPr>
          <w:b/>
          <w:bCs/>
          <w:lang w:val="el-GR"/>
        </w:rPr>
      </w:pPr>
      <w:bookmarkStart w:id="19" w:name="_Hlk51832680"/>
      <w:r w:rsidRPr="00E14787">
        <w:rPr>
          <w:b/>
          <w:bCs/>
          <w:lang w:val="el-GR"/>
        </w:rPr>
        <w:t xml:space="preserve">ε) </w:t>
      </w:r>
      <w:r w:rsidRPr="00E14787">
        <w:rPr>
          <w:lang w:val="el-GR"/>
        </w:rPr>
        <w:t xml:space="preserve">για την παράγραφο 2.2.3.9. </w:t>
      </w:r>
      <w:r w:rsidRPr="00E14787">
        <w:rPr>
          <w:b/>
          <w:bCs/>
          <w:lang w:val="el-GR"/>
        </w:rPr>
        <w:t>υπεύθυνη δήλωση</w:t>
      </w:r>
      <w:r w:rsidRPr="00E14787">
        <w:rPr>
          <w:lang w:val="el-GR"/>
        </w:rPr>
        <w:t xml:space="preserve"> του προσφέροντος οικονομικού φορέα </w:t>
      </w:r>
      <w:r w:rsidRPr="00E14787">
        <w:rPr>
          <w:b/>
          <w:bCs/>
          <w:lang w:val="el-GR"/>
        </w:rPr>
        <w:t>ότι δεν έχει εκδοθεί σε βάρος του απόφαση αποκλεισμού, σύμφωνα με το άρθρο 74 του ν. 4412/2016.</w:t>
      </w:r>
      <w:bookmarkEnd w:id="19"/>
    </w:p>
    <w:p w:rsidR="00D72096" w:rsidRPr="00D72096" w:rsidRDefault="00D72096" w:rsidP="00D72096">
      <w:pPr>
        <w:rPr>
          <w:rFonts w:eastAsia="Calibri"/>
          <w:lang w:val="el-GR"/>
        </w:rPr>
      </w:pPr>
      <w:r w:rsidRPr="00D72096">
        <w:rPr>
          <w:b/>
          <w:bCs/>
          <w:lang w:val="en-US"/>
        </w:rPr>
        <w:lastRenderedPageBreak/>
        <w:t>B</w:t>
      </w:r>
      <w:r w:rsidRPr="00D72096">
        <w:rPr>
          <w:b/>
          <w:bCs/>
          <w:lang w:val="el-GR"/>
        </w:rPr>
        <w:t>. 2.</w:t>
      </w:r>
      <w:r w:rsidRPr="00D72096">
        <w:rPr>
          <w:lang w:val="el-GR"/>
        </w:rPr>
        <w:t xml:space="preserve"> </w:t>
      </w:r>
      <w:r w:rsidRPr="00D72096">
        <w:rPr>
          <w:rFonts w:eastAsia="Calibri"/>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72096" w:rsidRDefault="00D72096" w:rsidP="00D72096">
      <w:pPr>
        <w:rPr>
          <w:rFonts w:eastAsia="Calibri"/>
          <w:b/>
          <w:bCs/>
          <w:lang w:val="el-GR"/>
        </w:rPr>
      </w:pPr>
      <w:r w:rsidRPr="00D72096">
        <w:rPr>
          <w:rFonts w:eastAsia="Calibri"/>
          <w:b/>
          <w:bCs/>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8F7876" w:rsidRPr="008F7876" w:rsidRDefault="008F7876" w:rsidP="008F7876">
      <w:pPr>
        <w:rPr>
          <w:lang w:val="el-GR"/>
        </w:rPr>
      </w:pPr>
      <w:r w:rsidRPr="008F7876">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097D71" w:rsidRDefault="00097D71" w:rsidP="00097D71">
      <w:pPr>
        <w:rPr>
          <w:rFonts w:eastAsia="Calibri"/>
          <w:b/>
          <w:lang w:val="el-GR"/>
        </w:rPr>
      </w:pPr>
      <w:r w:rsidRPr="00EF31C0">
        <w:rPr>
          <w:rFonts w:eastAsia="Calibri"/>
          <w:b/>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0D4A34" w:rsidRDefault="000D4A34" w:rsidP="00097D71">
      <w:pPr>
        <w:rPr>
          <w:lang w:val="el-GR"/>
        </w:rPr>
      </w:pPr>
      <w:r>
        <w:rPr>
          <w:rFonts w:eastAsia="Calibri"/>
          <w:b/>
          <w:lang w:val="el-GR"/>
        </w:rPr>
        <w:t>Β.4</w:t>
      </w:r>
      <w:r w:rsidR="00B52513" w:rsidRPr="00B52513">
        <w:rPr>
          <w:lang w:val="el-GR"/>
        </w:rPr>
        <w:t xml:space="preserve"> Για την απόδειξη της τεχνικής ικανότητας της παραγράφου 2.2.</w:t>
      </w:r>
      <w:r w:rsidR="00B52513">
        <w:rPr>
          <w:lang w:val="el-GR"/>
        </w:rPr>
        <w:t>6</w:t>
      </w:r>
      <w:r w:rsidR="00B52513" w:rsidRPr="00B52513">
        <w:rPr>
          <w:lang w:val="el-GR"/>
        </w:rPr>
        <w:t xml:space="preserve"> οι οικονομικοί φορείς προσκομίζουν</w:t>
      </w:r>
      <w:r w:rsidR="00B52513">
        <w:rPr>
          <w:lang w:val="el-GR"/>
        </w:rPr>
        <w:t>:</w:t>
      </w:r>
    </w:p>
    <w:p w:rsidR="00B52513" w:rsidRDefault="00B52513" w:rsidP="00097D71">
      <w:pPr>
        <w:rPr>
          <w:lang w:val="el-GR"/>
        </w:rPr>
      </w:pPr>
      <w:r>
        <w:rPr>
          <w:lang w:val="el-GR"/>
        </w:rPr>
        <w:t xml:space="preserve">α) </w:t>
      </w:r>
      <w:r>
        <w:rPr>
          <w:lang w:val="en-US"/>
        </w:rPr>
        <w:t>ISO</w:t>
      </w:r>
      <w:r w:rsidRPr="00B52513">
        <w:rPr>
          <w:lang w:val="el-GR"/>
        </w:rPr>
        <w:t xml:space="preserve"> 9001</w:t>
      </w:r>
      <w:r>
        <w:rPr>
          <w:lang w:val="el-GR"/>
        </w:rPr>
        <w:t>:2008 τόσο του προμηθευτή όσο και του κατασκευαστή</w:t>
      </w:r>
    </w:p>
    <w:p w:rsidR="00B52513" w:rsidRDefault="00B52513" w:rsidP="00097D71">
      <w:pPr>
        <w:rPr>
          <w:lang w:val="el-GR"/>
        </w:rPr>
      </w:pPr>
      <w:r>
        <w:rPr>
          <w:lang w:val="el-GR"/>
        </w:rPr>
        <w:t>Τα ανωτέρω θα πρέπει να έχουν εκδοθεί από επίσημα ινστιτούτα ελέγχου ποιότητας ή υπηρεσίες αναγνωρισμένων ικανοτήτων.</w:t>
      </w:r>
    </w:p>
    <w:p w:rsidR="00BF1FD0" w:rsidRPr="00BF1FD0" w:rsidRDefault="00BF1FD0" w:rsidP="00BF1FD0">
      <w:pPr>
        <w:rPr>
          <w:color w:val="000000"/>
          <w:lang w:val="el-GR"/>
        </w:rPr>
      </w:pPr>
      <w:r w:rsidRPr="00BF1FD0">
        <w:rPr>
          <w:b/>
          <w:bCs/>
          <w:lang w:val="el-GR"/>
        </w:rPr>
        <w:t>Β.6</w:t>
      </w:r>
      <w:r w:rsidRPr="00BF1FD0">
        <w:rPr>
          <w:b/>
          <w:bCs/>
          <w:u w:val="single"/>
          <w:lang w:val="el-GR"/>
        </w:rPr>
        <w:t>.</w:t>
      </w:r>
      <w:r w:rsidRPr="00BF1FD0">
        <w:rPr>
          <w:u w:val="single"/>
          <w:lang w:val="el-GR"/>
        </w:rPr>
        <w:t xml:space="preserve"> Για την απόδειξη της νόμιμης εκπροσώπησης,</w:t>
      </w:r>
      <w:r w:rsidRPr="00BF1FD0">
        <w:rPr>
          <w:lang w:val="el-GR"/>
        </w:rPr>
        <w:t xml:space="preserve"> </w:t>
      </w:r>
      <w:r w:rsidRPr="00BF1FD0">
        <w:rPr>
          <w:b/>
          <w:bCs/>
          <w:lang w:val="el-GR"/>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BF1FD0">
        <w:rPr>
          <w:b/>
          <w:bCs/>
          <w:color w:val="000000"/>
          <w:lang w:val="el-GR"/>
        </w:rPr>
        <w:t>μεταβολές της σε αρμόδια αρχή (πχ ΓΕΜΗ)</w:t>
      </w:r>
      <w:r>
        <w:rPr>
          <w:b/>
          <w:bCs/>
          <w:color w:val="000000"/>
          <w:lang w:val="el-GR"/>
        </w:rPr>
        <w:t xml:space="preserve"> </w:t>
      </w:r>
      <w:r w:rsidRPr="00BF1FD0">
        <w:rPr>
          <w:b/>
          <w:bCs/>
          <w:color w:val="000000"/>
          <w:lang w:val="el-GR"/>
        </w:rPr>
        <w:t>προσκομίζει σχετικό πιστοποιητικό ισχύουσας εκπροσώπησης</w:t>
      </w:r>
      <w:r w:rsidRPr="00BF1FD0">
        <w:rPr>
          <w:color w:val="000000"/>
          <w:lang w:val="el-GR"/>
        </w:rPr>
        <w:t>, το οποίο πρέπει να έχει εκδοθεί έως τριάντα (30) εργάσιμες ημέρες πριν από την υποβολή του.</w:t>
      </w:r>
      <w:r>
        <w:rPr>
          <w:color w:val="000000"/>
          <w:lang w:val="el-GR"/>
        </w:rPr>
        <w:t xml:space="preserve"> </w:t>
      </w:r>
      <w:r w:rsidRPr="00BF1FD0">
        <w:rPr>
          <w:b/>
          <w:bCs/>
          <w:color w:val="000000"/>
          <w:lang w:val="el-GR"/>
        </w:rPr>
        <w:t>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F1FD0" w:rsidRPr="00BF1FD0" w:rsidRDefault="00BF1FD0" w:rsidP="00BF1FD0">
      <w:pPr>
        <w:rPr>
          <w:b/>
          <w:bCs/>
          <w:color w:val="000000"/>
          <w:lang w:val="el-GR"/>
        </w:rPr>
      </w:pPr>
      <w:r w:rsidRPr="00BF1FD0">
        <w:rPr>
          <w:color w:val="000000"/>
          <w:u w:val="single"/>
          <w:lang w:val="el-GR"/>
        </w:rPr>
        <w:t>Για την απόδειξη της νόμιμης σύστασης και των μεταβολών του νομικού προσώπου</w:t>
      </w:r>
      <w:r w:rsidRPr="00BF1FD0">
        <w:rPr>
          <w:color w:val="000000"/>
          <w:lang w:val="el-GR"/>
        </w:rPr>
        <w:t xml:space="preserve">, </w:t>
      </w:r>
      <w:r w:rsidRPr="00BF1FD0">
        <w:rPr>
          <w:b/>
          <w:bCs/>
          <w:color w:val="000000"/>
          <w:lang w:val="el-GR"/>
        </w:rPr>
        <w:t>εφόσον αυτή προκύπτει από πιστοποιητικό αρμόδιας αρχής (πχ γενικό πιστοποιητικό του ΓΕΜΗ), αρκεί η υποβολή αυτού</w:t>
      </w:r>
      <w:r w:rsidRPr="00BF1FD0">
        <w:rPr>
          <w:color w:val="000000"/>
          <w:lang w:val="el-GR"/>
        </w:rPr>
        <w:t xml:space="preserve">, εφόσον έχει εκδοθεί έως τρεις (3) μήνες πριν από την υποβολή του. </w:t>
      </w:r>
      <w:r w:rsidRPr="00BF1FD0">
        <w:rPr>
          <w:b/>
          <w:bCs/>
          <w:color w:val="000000"/>
          <w:lang w:val="el-GR"/>
        </w:rPr>
        <w:t>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F1FD0" w:rsidRPr="00BF1FD0" w:rsidRDefault="00BF1FD0" w:rsidP="00BF1FD0">
      <w:pPr>
        <w:rPr>
          <w:bCs/>
          <w:color w:val="000000"/>
          <w:lang w:val="el-GR"/>
        </w:rPr>
      </w:pPr>
      <w:r w:rsidRPr="00BF1FD0">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F1FD0" w:rsidRPr="00BF1FD0" w:rsidRDefault="00BF1FD0" w:rsidP="00BF1FD0">
      <w:pPr>
        <w:rPr>
          <w:bCs/>
          <w:color w:val="000000"/>
          <w:lang w:val="el-GR"/>
        </w:rPr>
      </w:pPr>
      <w:r w:rsidRPr="00BF1FD0">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BF1FD0" w:rsidRDefault="00BF1FD0" w:rsidP="00BF1FD0">
      <w:pPr>
        <w:rPr>
          <w:b/>
          <w:bCs/>
          <w:color w:val="000000"/>
          <w:lang w:val="el-GR"/>
        </w:rPr>
      </w:pPr>
      <w:r w:rsidRPr="00F82618">
        <w:rPr>
          <w:b/>
          <w:bCs/>
          <w:color w:val="000000"/>
          <w:lang w:val="el-GR"/>
        </w:rPr>
        <w:lastRenderedPageBreak/>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4264A5" w:rsidRPr="004264A5" w:rsidRDefault="004264A5" w:rsidP="004264A5">
      <w:pPr>
        <w:rPr>
          <w:lang w:val="el-GR"/>
        </w:rPr>
      </w:pPr>
      <w:r w:rsidRPr="004264A5">
        <w:rPr>
          <w:b/>
          <w:bCs/>
          <w:lang w:val="el-GR"/>
        </w:rPr>
        <w:t>Β.7.</w:t>
      </w:r>
      <w:r w:rsidRPr="004264A5">
        <w:rPr>
          <w:lang w:val="el-GR"/>
        </w:rPr>
        <w:t xml:space="preserve"> Οι οικονομικοί φορείς που είναι εγγεγραμμένοι σε επίσημους καταλόγους</w:t>
      </w:r>
      <w:r w:rsidR="00C37F90">
        <w:rPr>
          <w:lang w:val="el-GR"/>
        </w:rPr>
        <w:t xml:space="preserve"> </w:t>
      </w:r>
      <w:r w:rsidRPr="004264A5">
        <w:rPr>
          <w:lang w:val="el-GR"/>
        </w:rPr>
        <w:t xml:space="preserve">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4264A5">
        <w:t>VII</w:t>
      </w:r>
      <w:r w:rsidRPr="004264A5">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4264A5" w:rsidRPr="004264A5" w:rsidRDefault="004264A5" w:rsidP="004264A5">
      <w:pPr>
        <w:rPr>
          <w:lang w:val="el-GR"/>
        </w:rPr>
      </w:pPr>
      <w:r w:rsidRPr="004264A5">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4264A5" w:rsidRPr="004264A5" w:rsidRDefault="004264A5" w:rsidP="004264A5">
      <w:pPr>
        <w:rPr>
          <w:lang w:val="el-GR"/>
        </w:rPr>
      </w:pPr>
      <w:r w:rsidRPr="004264A5">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4264A5" w:rsidRPr="004264A5" w:rsidRDefault="004264A5" w:rsidP="004264A5">
      <w:pPr>
        <w:rPr>
          <w:b/>
          <w:bCs/>
          <w:lang w:val="el-GR"/>
        </w:rPr>
      </w:pPr>
      <w:r w:rsidRPr="004264A5">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220B50" w:rsidRPr="00220B50" w:rsidRDefault="00220B50" w:rsidP="00220B50">
      <w:pPr>
        <w:rPr>
          <w:b/>
          <w:bCs/>
          <w:lang w:val="el-GR"/>
        </w:rPr>
      </w:pPr>
      <w:r w:rsidRPr="00220B50">
        <w:rPr>
          <w:b/>
          <w:bCs/>
          <w:lang w:val="el-GR"/>
        </w:rPr>
        <w:t>Β.8.</w:t>
      </w:r>
      <w:r w:rsidRPr="00220B50">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E57DA9" w:rsidRDefault="00E57DA9" w:rsidP="00E57DA9">
      <w:pPr>
        <w:rPr>
          <w:color w:val="000000"/>
          <w:lang w:val="el-GR"/>
        </w:rPr>
      </w:pPr>
      <w:r w:rsidRPr="00E57DA9">
        <w:rPr>
          <w:b/>
          <w:bCs/>
          <w:lang w:val="el-GR"/>
        </w:rPr>
        <w:t>Β.9.</w:t>
      </w:r>
      <w:r w:rsidRPr="00E57DA9">
        <w:rPr>
          <w:lang w:val="el-GR"/>
        </w:rPr>
        <w:t xml:space="preserve"> </w:t>
      </w:r>
      <w:r w:rsidRPr="00E57DA9">
        <w:rPr>
          <w:color w:val="000000"/>
          <w:lang w:val="el-GR"/>
        </w:rPr>
        <w:t xml:space="preserve">Στην περίπτωση που οικονομικός φορέας επιθυμεί να στηριχθεί στις ικανότητες άλλων φορέων, σύμφωνα με </w:t>
      </w:r>
      <w:r w:rsidRPr="00E57DA9">
        <w:rPr>
          <w:lang w:val="el-GR"/>
        </w:rPr>
        <w:t xml:space="preserve">την παράγραφο </w:t>
      </w:r>
      <w:r w:rsidRPr="00E57DA9">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A54F99" w:rsidRDefault="00A54F99" w:rsidP="00E57DA9">
      <w:pPr>
        <w:rPr>
          <w:b/>
          <w:bCs/>
          <w:color w:val="000000"/>
          <w:u w:val="single"/>
          <w:lang w:val="el-GR"/>
        </w:rPr>
      </w:pPr>
      <w:r w:rsidRPr="00A54F99">
        <w:rPr>
          <w:b/>
          <w:bCs/>
          <w:color w:val="000000"/>
          <w:u w:val="single"/>
          <w:lang w:val="el-GR"/>
        </w:rPr>
        <w:t>ΔΙΕΥΚΡΙΝΙΣΕΙΣ</w:t>
      </w:r>
    </w:p>
    <w:p w:rsidR="00A54F99" w:rsidRDefault="00A54F99" w:rsidP="00A54F99">
      <w:pPr>
        <w:pStyle w:val="a8"/>
        <w:numPr>
          <w:ilvl w:val="0"/>
          <w:numId w:val="9"/>
        </w:numPr>
        <w:ind w:left="0" w:firstLine="0"/>
        <w:rPr>
          <w:color w:val="000000"/>
          <w:lang w:val="el-GR"/>
        </w:rPr>
      </w:pPr>
      <w:r w:rsidRPr="00A54F99">
        <w:rPr>
          <w:color w:val="000000"/>
          <w:lang w:val="el-GR"/>
        </w:rPr>
        <w:t xml:space="preserve">Οι υπεύθυνες δηλώσεις, για τις οποίες είτε </w:t>
      </w:r>
      <w:bookmarkStart w:id="20" w:name="_Hlk51841675"/>
      <w:r w:rsidRPr="00A54F99">
        <w:rPr>
          <w:color w:val="000000"/>
          <w:lang w:val="el-GR"/>
        </w:rPr>
        <w:t>απαιτείται θρώρηση του γνήσιου της υπογραφής τους από αρμόδια διοικητική αρχή ή Κέντρα Εξυπηρέτησης Πολιτών (ΚΕΠ) είτε θα πρέπει να είναι ηλεκτρονικές όπως έχει προβλεφθεί με την από 20/3/2020 ΠΝΠ (ΦΕΚ 68</w:t>
      </w:r>
      <w:r w:rsidRPr="00A54F99">
        <w:rPr>
          <w:color w:val="000000"/>
          <w:vertAlign w:val="superscript"/>
          <w:lang w:val="el-GR"/>
        </w:rPr>
        <w:t>Α</w:t>
      </w:r>
      <w:r w:rsidRPr="00A54F99">
        <w:rPr>
          <w:color w:val="000000"/>
          <w:lang w:val="el-GR"/>
        </w:rPr>
        <w:t>/20-3-2020),</w:t>
      </w:r>
      <w:bookmarkEnd w:id="20"/>
      <w:r w:rsidRPr="00A54F99">
        <w:rPr>
          <w:color w:val="000000"/>
          <w:lang w:val="el-GR"/>
        </w:rPr>
        <w:t xml:space="preserve"> υπογράφονται:</w:t>
      </w:r>
    </w:p>
    <w:p w:rsidR="00A54F99" w:rsidRPr="00A54F99" w:rsidRDefault="00A54F99" w:rsidP="00A54F99">
      <w:pPr>
        <w:pStyle w:val="a8"/>
        <w:numPr>
          <w:ilvl w:val="0"/>
          <w:numId w:val="10"/>
        </w:numPr>
        <w:rPr>
          <w:color w:val="000000"/>
          <w:lang w:val="el-GR"/>
        </w:rPr>
      </w:pPr>
      <w:r w:rsidRPr="00A54F99">
        <w:rPr>
          <w:color w:val="000000"/>
          <w:lang w:val="el-GR"/>
        </w:rPr>
        <w:t>Στις περιπτώσεις ατομικής επιχείρησης από τον νόμιμο εκπρόσωπο αυτής</w:t>
      </w:r>
    </w:p>
    <w:p w:rsidR="00A54F99" w:rsidRPr="00A54F99" w:rsidRDefault="00A54F99" w:rsidP="00A54F99">
      <w:pPr>
        <w:pStyle w:val="a8"/>
        <w:numPr>
          <w:ilvl w:val="0"/>
          <w:numId w:val="10"/>
        </w:numPr>
        <w:rPr>
          <w:color w:val="000000"/>
          <w:lang w:val="el-GR"/>
        </w:rPr>
      </w:pPr>
      <w:r w:rsidRPr="00A54F99">
        <w:rPr>
          <w:color w:val="000000"/>
          <w:lang w:val="el-GR"/>
        </w:rPr>
        <w:t>Στις περιπτώσεις Εταιρειών Περιορισμένης Ευθύνης (ΕΠΕ), Ιδιωτικών Κεφαλαιουχικών Εταιρειών, (ΙΚΕ) και προσωπικών εταιρειών από τους διαχειριστές</w:t>
      </w:r>
    </w:p>
    <w:p w:rsidR="00B9052A" w:rsidRPr="00B9052A" w:rsidRDefault="00A54F99" w:rsidP="00B9052A">
      <w:pPr>
        <w:pStyle w:val="a8"/>
        <w:numPr>
          <w:ilvl w:val="0"/>
          <w:numId w:val="10"/>
        </w:numPr>
        <w:rPr>
          <w:color w:val="000000"/>
          <w:lang w:val="el-GR"/>
        </w:rPr>
      </w:pPr>
      <w:r w:rsidRPr="00A54F99">
        <w:rPr>
          <w:color w:val="000000"/>
          <w:lang w:val="el-GR"/>
        </w:rPr>
        <w:t>Στις περιπτώσεις Ανώνυμων Εταιρειών (ΑΕ) από τον Διευθύνοντα Σύμβουλο.</w:t>
      </w:r>
    </w:p>
    <w:p w:rsidR="00A54F99" w:rsidRPr="000677FB" w:rsidRDefault="00A54F99" w:rsidP="00B9052A">
      <w:pPr>
        <w:pStyle w:val="a8"/>
        <w:numPr>
          <w:ilvl w:val="0"/>
          <w:numId w:val="11"/>
        </w:numPr>
        <w:ind w:left="0" w:firstLine="0"/>
        <w:rPr>
          <w:b/>
          <w:bCs/>
          <w:color w:val="000000"/>
          <w:lang w:val="el-GR"/>
        </w:rPr>
      </w:pPr>
      <w:r w:rsidRPr="000677FB">
        <w:rPr>
          <w:b/>
          <w:bCs/>
          <w:color w:val="000000"/>
          <w:lang w:val="el-GR"/>
        </w:rPr>
        <w:t>Το ποινικό μητρώο, το πιστοποιητικό ΣΕΠΕ, καθώς και τα πιστοποιητικά μη εκκαθάρισης</w:t>
      </w:r>
      <w:r w:rsidR="00B9052A" w:rsidRPr="000677FB">
        <w:rPr>
          <w:b/>
          <w:bCs/>
          <w:color w:val="000000"/>
          <w:lang w:val="el-GR"/>
        </w:rPr>
        <w:t>, μη πτώχευσης κλπ, θα πρέπει να έχουν εκδοθεί έως τρεις (3) μήνες πριν από την υποβολή τους.</w:t>
      </w:r>
    </w:p>
    <w:p w:rsidR="00B9052A" w:rsidRPr="000677FB" w:rsidRDefault="00B9052A" w:rsidP="00B9052A">
      <w:pPr>
        <w:pStyle w:val="a8"/>
        <w:numPr>
          <w:ilvl w:val="0"/>
          <w:numId w:val="11"/>
        </w:numPr>
        <w:ind w:left="0" w:firstLine="0"/>
        <w:rPr>
          <w:b/>
          <w:bCs/>
          <w:color w:val="000000"/>
          <w:lang w:val="el-GR"/>
        </w:rPr>
      </w:pPr>
      <w:r w:rsidRPr="000677FB">
        <w:rPr>
          <w:b/>
          <w:bCs/>
          <w:color w:val="000000"/>
          <w:lang w:val="el-GR"/>
        </w:rPr>
        <w:t xml:space="preserve">Οι φορολογικές και οι ασφαλιστικές ενημερότητες θα πρέπει να είναι σε ισχύ κατά το χρόνο υποβολής τους, άλλως, σε περίπτωση που δεν αναφέρευαι χρόνος ισχύος, θα πρέπει να έχουν εκδοθεί τρεις (3) μήνες πριν από την υποβολή τους. </w:t>
      </w:r>
    </w:p>
    <w:p w:rsidR="00B9052A" w:rsidRPr="00B9052A" w:rsidRDefault="00B9052A" w:rsidP="00B9052A">
      <w:pPr>
        <w:rPr>
          <w:color w:val="000000"/>
          <w:lang w:val="el-GR"/>
        </w:rPr>
      </w:pPr>
      <w:r>
        <w:rPr>
          <w:color w:val="000000"/>
          <w:lang w:val="el-GR"/>
        </w:rPr>
        <w:t xml:space="preserve">Περεταίρω επισημαίνεται ότι τα πιστοποιητικά ασφαλιστικής ενημερότητας και φορολογικής ενημερότητας δεν πρέπει να καλύπτουν τον προγενέστερο της έκδοσης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0677FB">
        <w:rPr>
          <w:b/>
          <w:bCs/>
          <w:color w:val="000000"/>
          <w:lang w:val="el-GR"/>
        </w:rPr>
        <w:t>οι οικονομικές φορείς πρέπει να μεριμνούν να αποκτούν εγκαίρως πιστοποιητικά τα οποία να καλύπτουν και το χρόνο υποβολής της προσφοράς ή αίτησης συμμετοχής,</w:t>
      </w:r>
      <w:r>
        <w:rPr>
          <w:color w:val="000000"/>
          <w:lang w:val="el-GR"/>
        </w:rPr>
        <w:t xml:space="preserve"> σύμφωνα με τα ειδικότερα </w:t>
      </w:r>
      <w:r w:rsidR="000677FB">
        <w:rPr>
          <w:color w:val="000000"/>
          <w:lang w:val="el-GR"/>
        </w:rPr>
        <w:t>οριζόμενα στο άρθρο 104 του Ν 4412/2016, προκειμένου να τα υποβάλλουν εφόσον αναδειχθούν προσωρινοί ανάδοχοι.</w:t>
      </w:r>
      <w:r>
        <w:rPr>
          <w:color w:val="000000"/>
          <w:lang w:val="el-GR"/>
        </w:rPr>
        <w:t xml:space="preserve"> </w:t>
      </w:r>
    </w:p>
    <w:p w:rsidR="00A54F99" w:rsidRPr="000677FB" w:rsidRDefault="000677FB" w:rsidP="000677FB">
      <w:pPr>
        <w:pStyle w:val="a8"/>
        <w:numPr>
          <w:ilvl w:val="0"/>
          <w:numId w:val="12"/>
        </w:numPr>
        <w:ind w:left="0" w:firstLine="0"/>
        <w:rPr>
          <w:b/>
          <w:bCs/>
          <w:lang w:val="el-GR"/>
        </w:rPr>
      </w:pPr>
      <w:r w:rsidRPr="000677FB">
        <w:rPr>
          <w:b/>
          <w:bCs/>
          <w:lang w:val="el-GR"/>
        </w:rPr>
        <w:lastRenderedPageBreak/>
        <w:t>Οι ένορκες βεβαιώσεις θα πρέπει να έχουν συνταχθεί έως τρεις (3) μήνες από την υποβολή τους.</w:t>
      </w:r>
    </w:p>
    <w:p w:rsidR="000677FB" w:rsidRPr="000677FB" w:rsidRDefault="000677FB" w:rsidP="000677FB">
      <w:pPr>
        <w:pStyle w:val="a8"/>
        <w:numPr>
          <w:ilvl w:val="0"/>
          <w:numId w:val="12"/>
        </w:numPr>
        <w:ind w:left="0" w:firstLine="0"/>
        <w:rPr>
          <w:b/>
          <w:bCs/>
          <w:lang w:val="el-GR"/>
        </w:rPr>
      </w:pPr>
      <w:r w:rsidRPr="000677FB">
        <w:rPr>
          <w:b/>
          <w:bCs/>
          <w:lang w:val="el-GR"/>
        </w:rPr>
        <w:t xml:space="preserve">Οι υπεύθυνες δηλώσεις θα πρέπει να έχουν συνταχθεί μετά την κοιμοποίηση της πρόσκλησης για την υποβολή των δικαιολογητικών </w:t>
      </w:r>
    </w:p>
    <w:p w:rsidR="000677FB" w:rsidRPr="000677FB" w:rsidRDefault="000677FB" w:rsidP="000677FB">
      <w:pPr>
        <w:pStyle w:val="a8"/>
        <w:numPr>
          <w:ilvl w:val="0"/>
          <w:numId w:val="12"/>
        </w:numPr>
        <w:ind w:left="0" w:firstLine="0"/>
        <w:rPr>
          <w:b/>
          <w:bCs/>
          <w:lang w:val="el-GR"/>
        </w:rPr>
      </w:pPr>
      <w:r w:rsidRPr="000677FB">
        <w:rPr>
          <w:b/>
          <w:bCs/>
          <w:lang w:val="el-GR"/>
        </w:rPr>
        <w:t>Γίνονται δεκτές ηλεκτρονκές υπεύθυνες δηλώσεις οι οποίες συντάσσονται στην Ενιαία Ψηφιακή Πύλη της Δημόσιας Διοίκησης του άρθρου 52 του Ν 4412/2016</w:t>
      </w:r>
    </w:p>
    <w:p w:rsidR="000677FB" w:rsidRDefault="000677FB" w:rsidP="000677FB">
      <w:pPr>
        <w:pStyle w:val="a8"/>
        <w:numPr>
          <w:ilvl w:val="0"/>
          <w:numId w:val="12"/>
        </w:numPr>
        <w:ind w:left="0" w:firstLine="0"/>
        <w:rPr>
          <w:b/>
          <w:bCs/>
          <w:lang w:val="el-GR"/>
        </w:rPr>
      </w:pPr>
      <w:r w:rsidRPr="000677FB">
        <w:rPr>
          <w:lang w:val="el-GR"/>
        </w:rPr>
        <w:t xml:space="preserve">Τα </w:t>
      </w:r>
      <w:r w:rsidRPr="00B654FC">
        <w:rPr>
          <w:b/>
          <w:bCs/>
          <w:lang w:val="el-GR"/>
        </w:rPr>
        <w:t>πιστοποιητικά επιμελητηρίου, μητρώου</w:t>
      </w:r>
      <w:r w:rsidRPr="000677FB">
        <w:rPr>
          <w:lang w:val="el-GR"/>
        </w:rPr>
        <w:t xml:space="preserve">, τα αποδεικτικά ισχύουσας εκπροσώπησης σε περίπτωση νομοκών προσώπων, και τα πιστοποιητικά αρμόδιας αρχής σχετικά με την </w:t>
      </w:r>
      <w:r w:rsidRPr="00B654FC">
        <w:rPr>
          <w:b/>
          <w:bCs/>
          <w:lang w:val="el-GR"/>
        </w:rPr>
        <w:t>ονομαστικοποίηση</w:t>
      </w:r>
      <w:r w:rsidRPr="000677FB">
        <w:rPr>
          <w:lang w:val="el-GR"/>
        </w:rPr>
        <w:t xml:space="preserve"> των μετοχών σε περίπτωση ανώνυμων εταιρειών, </w:t>
      </w:r>
      <w:r w:rsidRPr="00B654FC">
        <w:rPr>
          <w:b/>
          <w:bCs/>
          <w:lang w:val="el-GR"/>
        </w:rPr>
        <w:t>θα πρέπει να έχουν εκδοθεί έως τριάντα (30) εργάσιμες ημέρες πριν από την υποβολή τους.</w:t>
      </w:r>
    </w:p>
    <w:p w:rsidR="00021598" w:rsidRDefault="00021598" w:rsidP="00021598">
      <w:pPr>
        <w:rPr>
          <w:b/>
          <w:bCs/>
          <w:u w:val="single"/>
          <w:lang w:val="el-GR"/>
        </w:rPr>
      </w:pPr>
      <w:r w:rsidRPr="00021598">
        <w:rPr>
          <w:b/>
          <w:bCs/>
          <w:u w:val="single"/>
          <w:lang w:val="el-GR"/>
        </w:rPr>
        <w:t>2.3 Κριτήρια Ανάθεσης</w:t>
      </w:r>
    </w:p>
    <w:p w:rsidR="00782B98" w:rsidRDefault="00782B98" w:rsidP="00782B98">
      <w:pPr>
        <w:pStyle w:val="3"/>
        <w:spacing w:before="0"/>
        <w:rPr>
          <w:rFonts w:asciiTheme="minorHAnsi" w:eastAsia="Times New Roman" w:hAnsiTheme="minorHAnsi" w:cstheme="minorHAnsi"/>
          <w:b/>
          <w:bCs/>
          <w:color w:val="auto"/>
          <w:sz w:val="22"/>
          <w:szCs w:val="26"/>
          <w:lang w:val="el-GR"/>
        </w:rPr>
      </w:pPr>
      <w:bookmarkStart w:id="21" w:name="__RefHeading___Toc470009799"/>
      <w:bookmarkStart w:id="22" w:name="_Toc489265940"/>
      <w:r w:rsidRPr="00782B98">
        <w:rPr>
          <w:rFonts w:asciiTheme="minorHAnsi" w:eastAsia="Times New Roman" w:hAnsiTheme="minorHAnsi" w:cstheme="minorHAnsi"/>
          <w:b/>
          <w:bCs/>
          <w:color w:val="auto"/>
          <w:sz w:val="22"/>
          <w:szCs w:val="26"/>
          <w:lang w:val="el-GR"/>
        </w:rPr>
        <w:t>2.3.1</w:t>
      </w:r>
      <w:r w:rsidRPr="00782B98">
        <w:rPr>
          <w:rFonts w:asciiTheme="minorHAnsi" w:eastAsia="Times New Roman" w:hAnsiTheme="minorHAnsi" w:cstheme="minorHAnsi"/>
          <w:b/>
          <w:bCs/>
          <w:color w:val="auto"/>
          <w:sz w:val="22"/>
          <w:szCs w:val="26"/>
          <w:lang w:val="el-GR"/>
        </w:rPr>
        <w:tab/>
        <w:t>Κριτήριο ανάθεσης</w:t>
      </w:r>
      <w:bookmarkEnd w:id="21"/>
      <w:bookmarkEnd w:id="22"/>
    </w:p>
    <w:p w:rsidR="00782B98" w:rsidRPr="00782B98" w:rsidRDefault="00782B98" w:rsidP="00782B98">
      <w:pPr>
        <w:spacing w:after="0"/>
        <w:rPr>
          <w:lang w:val="el-GR"/>
        </w:rPr>
      </w:pPr>
    </w:p>
    <w:p w:rsidR="00782B98" w:rsidRDefault="00782B98" w:rsidP="00782B98">
      <w:pPr>
        <w:spacing w:after="0"/>
        <w:rPr>
          <w:lang w:val="el-GR"/>
        </w:rPr>
      </w:pPr>
      <w:r w:rsidRPr="00782B98">
        <w:rPr>
          <w:lang w:val="el-GR"/>
        </w:rPr>
        <w:t>Κριτήριο ανάθεσης</w:t>
      </w:r>
      <w:r>
        <w:rPr>
          <w:vertAlign w:val="superscript"/>
          <w:lang w:val="el-GR"/>
        </w:rPr>
        <w:t xml:space="preserve"> </w:t>
      </w:r>
      <w:r w:rsidRPr="00782B98">
        <w:rPr>
          <w:lang w:val="el-GR"/>
        </w:rPr>
        <w:t>της Σύμβασης είναι η πλέον συμφέρουσα από οικονομική άποψη προσφορά</w:t>
      </w:r>
      <w:r>
        <w:rPr>
          <w:i/>
          <w:color w:val="5B9BD5"/>
          <w:lang w:val="el-GR"/>
        </w:rPr>
        <w:t xml:space="preserve"> </w:t>
      </w:r>
      <w:r w:rsidRPr="00782B98">
        <w:rPr>
          <w:iCs/>
          <w:lang w:val="el-GR"/>
        </w:rPr>
        <w:t>αποκλειστικά και μόνο</w:t>
      </w:r>
      <w:r>
        <w:rPr>
          <w:i/>
          <w:lang w:val="el-GR"/>
        </w:rPr>
        <w:t xml:space="preserve"> </w:t>
      </w:r>
      <w:r w:rsidRPr="00782B98">
        <w:rPr>
          <w:lang w:val="el-GR"/>
        </w:rPr>
        <w:t xml:space="preserve">βάσει τιμής </w:t>
      </w:r>
      <w:r>
        <w:rPr>
          <w:lang w:val="el-GR"/>
        </w:rPr>
        <w:t>στο σύνολο τον προσφερόμενων ειδών.</w:t>
      </w:r>
    </w:p>
    <w:p w:rsidR="00782B98" w:rsidRDefault="00782B98" w:rsidP="00782B98">
      <w:pPr>
        <w:spacing w:after="0"/>
        <w:rPr>
          <w:lang w:val="el-GR"/>
        </w:rPr>
      </w:pPr>
    </w:p>
    <w:p w:rsidR="00F40B24" w:rsidRDefault="00F40B24" w:rsidP="00782B98">
      <w:pPr>
        <w:spacing w:after="0"/>
        <w:rPr>
          <w:b/>
          <w:bCs/>
          <w:u w:val="single"/>
          <w:lang w:val="el-GR"/>
        </w:rPr>
      </w:pPr>
      <w:r w:rsidRPr="00F40B24">
        <w:rPr>
          <w:b/>
          <w:bCs/>
          <w:u w:val="single"/>
          <w:lang w:val="el-GR"/>
        </w:rPr>
        <w:t>2.4 Κατάρτιση – Περιεχόμενο Προσφορών</w:t>
      </w:r>
    </w:p>
    <w:p w:rsidR="00F40B24" w:rsidRPr="00F40B24" w:rsidRDefault="00F40B24" w:rsidP="00F40B24">
      <w:pPr>
        <w:keepNext/>
        <w:spacing w:before="240" w:after="60"/>
        <w:outlineLvl w:val="2"/>
        <w:rPr>
          <w:b/>
          <w:bCs/>
          <w:szCs w:val="26"/>
          <w:lang w:val="el-GR"/>
        </w:rPr>
      </w:pPr>
      <w:bookmarkStart w:id="23" w:name="_Toc489265943"/>
      <w:r w:rsidRPr="00F40B24">
        <w:rPr>
          <w:b/>
          <w:bCs/>
          <w:szCs w:val="26"/>
          <w:lang w:val="el-GR"/>
        </w:rPr>
        <w:t>2.4.1</w:t>
      </w:r>
      <w:r w:rsidRPr="00F40B24">
        <w:rPr>
          <w:b/>
          <w:bCs/>
          <w:szCs w:val="26"/>
          <w:lang w:val="el-GR"/>
        </w:rPr>
        <w:tab/>
        <w:t>Γενικοί όροι υποβολής προσφορών</w:t>
      </w:r>
      <w:bookmarkEnd w:id="23"/>
    </w:p>
    <w:p w:rsidR="00F40B24" w:rsidRPr="00F40B24" w:rsidRDefault="00F40B24" w:rsidP="00F40B24">
      <w:pPr>
        <w:rPr>
          <w:lang w:val="el-GR"/>
        </w:rPr>
      </w:pPr>
      <w:r w:rsidRPr="00F40B24">
        <w:rPr>
          <w:lang w:val="el-GR"/>
        </w:rPr>
        <w:t>Οι προσφορές υποβάλλονται με βάση τις απαιτήσεις που ορίζονται στο Παράρτημα</w:t>
      </w:r>
      <w:r>
        <w:rPr>
          <w:lang w:val="el-GR"/>
        </w:rPr>
        <w:t xml:space="preserve"> Ι </w:t>
      </w:r>
      <w:r w:rsidRPr="00F40B24">
        <w:rPr>
          <w:lang w:val="el-GR"/>
        </w:rPr>
        <w:t xml:space="preserve">της Διακήρυξης, για το σύνολο της προκηρυχθείσας ποσότητας της προμήθειας. </w:t>
      </w:r>
    </w:p>
    <w:p w:rsidR="00F40B24" w:rsidRPr="00F40B24" w:rsidRDefault="00F40B24" w:rsidP="00F40B24">
      <w:pPr>
        <w:rPr>
          <w:rFonts w:cs="Helvetica"/>
          <w:color w:val="000000"/>
          <w:szCs w:val="22"/>
          <w:lang w:val="el-GR" w:eastAsia="el-GR"/>
        </w:rPr>
      </w:pPr>
      <w:r w:rsidRPr="00F40B24">
        <w:rPr>
          <w:lang w:val="el-GR"/>
        </w:rPr>
        <w:t>Δεν επιτρέπονται εναλλακτικές προσφορές</w:t>
      </w:r>
      <w:r>
        <w:rPr>
          <w:lang w:val="el-GR"/>
        </w:rPr>
        <w:t>.</w:t>
      </w:r>
    </w:p>
    <w:p w:rsidR="00F40B24" w:rsidRPr="00F40B24" w:rsidRDefault="00F40B24" w:rsidP="00F40B24">
      <w:pPr>
        <w:rPr>
          <w:lang w:val="el-GR"/>
        </w:rPr>
      </w:pPr>
      <w:r w:rsidRPr="00F40B24">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970E7" w:rsidRPr="00B970E7" w:rsidRDefault="00B970E7" w:rsidP="00B970E7">
      <w:pPr>
        <w:keepNext/>
        <w:spacing w:before="240" w:after="60"/>
        <w:outlineLvl w:val="2"/>
        <w:rPr>
          <w:rFonts w:asciiTheme="minorHAnsi" w:hAnsiTheme="minorHAnsi" w:cstheme="minorHAnsi"/>
          <w:b/>
          <w:bCs/>
          <w:szCs w:val="26"/>
          <w:lang w:val="el-GR"/>
        </w:rPr>
      </w:pPr>
      <w:bookmarkStart w:id="24" w:name="__RefHeading___Toc470009804"/>
      <w:bookmarkStart w:id="25" w:name="_Toc489265944"/>
      <w:r w:rsidRPr="00B970E7">
        <w:rPr>
          <w:rFonts w:asciiTheme="minorHAnsi" w:hAnsiTheme="minorHAnsi" w:cstheme="minorHAnsi"/>
          <w:b/>
          <w:bCs/>
          <w:szCs w:val="26"/>
          <w:lang w:val="el-GR"/>
        </w:rPr>
        <w:t>2.4.2</w:t>
      </w:r>
      <w:r w:rsidRPr="00B970E7">
        <w:rPr>
          <w:rFonts w:asciiTheme="minorHAnsi" w:hAnsiTheme="minorHAnsi" w:cstheme="minorHAnsi"/>
          <w:b/>
          <w:bCs/>
          <w:szCs w:val="26"/>
          <w:lang w:val="el-GR"/>
        </w:rPr>
        <w:tab/>
        <w:t>Χρόνος και Τρόπος υποβολής προσφορών</w:t>
      </w:r>
      <w:bookmarkEnd w:id="24"/>
      <w:bookmarkEnd w:id="25"/>
      <w:r w:rsidRPr="00B970E7">
        <w:rPr>
          <w:rFonts w:asciiTheme="minorHAnsi" w:hAnsiTheme="minorHAnsi" w:cstheme="minorHAnsi"/>
          <w:b/>
          <w:bCs/>
          <w:szCs w:val="26"/>
          <w:lang w:val="el-GR"/>
        </w:rPr>
        <w:t xml:space="preserve"> </w:t>
      </w:r>
    </w:p>
    <w:p w:rsidR="00B970E7" w:rsidRPr="00B970E7" w:rsidRDefault="00B970E7" w:rsidP="00B970E7">
      <w:pPr>
        <w:rPr>
          <w:lang w:val="el-GR"/>
        </w:rPr>
      </w:pPr>
      <w:r w:rsidRPr="00B970E7">
        <w:rPr>
          <w:lang w:val="el-GR"/>
        </w:rPr>
        <w:t xml:space="preserve">Χρόνος και τρόπος υποβολής Προσφορών </w:t>
      </w:r>
    </w:p>
    <w:p w:rsidR="00B970E7" w:rsidRDefault="00B970E7" w:rsidP="00B970E7">
      <w:pPr>
        <w:widowControl w:val="0"/>
        <w:tabs>
          <w:tab w:val="left" w:pos="0"/>
          <w:tab w:val="left" w:pos="1843"/>
          <w:tab w:val="left" w:pos="2155"/>
          <w:tab w:val="left" w:pos="2722"/>
          <w:tab w:val="left" w:pos="3289"/>
        </w:tabs>
        <w:spacing w:after="0"/>
        <w:rPr>
          <w:rFonts w:ascii="Cambria" w:eastAsia="Andale Sans UI" w:hAnsi="Cambria" w:cs="Cambria"/>
          <w:spacing w:val="5"/>
          <w:kern w:val="1"/>
          <w:szCs w:val="22"/>
          <w:lang w:val="el-GR"/>
        </w:rPr>
      </w:pPr>
      <w:r w:rsidRPr="00B970E7">
        <w:rPr>
          <w:rFonts w:eastAsia="Andale Sans UI"/>
          <w:spacing w:val="5"/>
          <w:kern w:val="1"/>
          <w:szCs w:val="22"/>
          <w:lang w:val="el-GR"/>
        </w:rPr>
        <w:t>2.4.2.1. Οι φάκελοι των προσφορών υποβάλλονται μέσα στην προθεσμία του άρθρου 1.5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w:t>
      </w:r>
      <w:r>
        <w:rPr>
          <w:rFonts w:eastAsia="Andale Sans UI"/>
          <w:spacing w:val="5"/>
          <w:kern w:val="1"/>
          <w:szCs w:val="22"/>
          <w:lang w:val="el-GR"/>
        </w:rPr>
        <w:t xml:space="preserve"> Δήμος Σύμης – Σύμη Δωδεκάνησα – Τ.Κ 85600</w:t>
      </w:r>
      <w:r w:rsidRPr="00B970E7">
        <w:rPr>
          <w:rFonts w:eastAsia="Andale Sans UI"/>
          <w:spacing w:val="5"/>
          <w:kern w:val="1"/>
          <w:szCs w:val="22"/>
          <w:lang w:val="el-GR"/>
        </w:rPr>
        <w:t>).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sidRPr="00B970E7">
        <w:rPr>
          <w:rFonts w:ascii="Cambria" w:eastAsia="Andale Sans UI" w:hAnsi="Cambria" w:cs="Cambria"/>
          <w:spacing w:val="5"/>
          <w:kern w:val="1"/>
          <w:szCs w:val="22"/>
          <w:lang w:val="el-GR"/>
        </w:rPr>
        <w:t>.</w:t>
      </w:r>
    </w:p>
    <w:p w:rsidR="00B970E7" w:rsidRDefault="00B970E7" w:rsidP="00B970E7">
      <w:pPr>
        <w:widowControl w:val="0"/>
        <w:tabs>
          <w:tab w:val="left" w:pos="0"/>
          <w:tab w:val="left" w:pos="1843"/>
          <w:tab w:val="left" w:pos="2155"/>
          <w:tab w:val="left" w:pos="2722"/>
          <w:tab w:val="left" w:pos="3289"/>
        </w:tabs>
        <w:spacing w:after="0"/>
        <w:rPr>
          <w:rFonts w:ascii="Cambria" w:eastAsia="Andale Sans UI" w:hAnsi="Cambria" w:cs="Cambria"/>
          <w:spacing w:val="5"/>
          <w:kern w:val="1"/>
          <w:szCs w:val="22"/>
          <w:lang w:val="el-GR"/>
        </w:rPr>
      </w:pPr>
    </w:p>
    <w:p w:rsidR="00EA58E2" w:rsidRDefault="00B970E7" w:rsidP="00B970E7">
      <w:pPr>
        <w:widowControl w:val="0"/>
        <w:tabs>
          <w:tab w:val="left" w:pos="0"/>
          <w:tab w:val="left" w:pos="1843"/>
          <w:tab w:val="left" w:pos="2155"/>
          <w:tab w:val="left" w:pos="2722"/>
          <w:tab w:val="left" w:pos="3289"/>
        </w:tabs>
        <w:spacing w:after="0"/>
        <w:rPr>
          <w:rFonts w:asciiTheme="minorHAnsi" w:eastAsia="Andale Sans UI" w:hAnsiTheme="minorHAnsi" w:cstheme="minorHAnsi"/>
          <w:spacing w:val="5"/>
          <w:kern w:val="1"/>
          <w:szCs w:val="22"/>
          <w:lang w:val="el-GR"/>
        </w:rPr>
      </w:pPr>
      <w:r w:rsidRPr="00B970E7">
        <w:rPr>
          <w:rFonts w:asciiTheme="minorHAnsi" w:eastAsia="Andale Sans UI" w:hAnsiTheme="minorHAnsi" w:cstheme="minorHAnsi"/>
          <w:spacing w:val="5"/>
          <w:kern w:val="1"/>
          <w:szCs w:val="22"/>
          <w:lang w:val="el-GR"/>
        </w:rPr>
        <w:t xml:space="preserve">Οι προσφορές μπορεί επίσης να κατατίθονται απευθείας </w:t>
      </w:r>
      <w:r>
        <w:rPr>
          <w:rFonts w:asciiTheme="minorHAnsi" w:eastAsia="Andale Sans UI" w:hAnsiTheme="minorHAnsi" w:cstheme="minorHAnsi"/>
          <w:spacing w:val="5"/>
          <w:kern w:val="1"/>
          <w:szCs w:val="22"/>
          <w:lang w:val="el-GR"/>
        </w:rPr>
        <w:t xml:space="preserve">στην Επιτροπή του Διαγωνισμού την ημέρα και ώρα διενέργειας του διαγωνισμού και από ώρα 10:30 πμ έως και 11:00 πμ (ώρα λήξης </w:t>
      </w:r>
      <w:r w:rsidR="00EA58E2">
        <w:rPr>
          <w:rFonts w:asciiTheme="minorHAnsi" w:eastAsia="Andale Sans UI" w:hAnsiTheme="minorHAnsi" w:cstheme="minorHAnsi"/>
          <w:spacing w:val="5"/>
          <w:kern w:val="1"/>
          <w:szCs w:val="22"/>
          <w:lang w:val="el-GR"/>
        </w:rPr>
        <w:t>επίδοσης προσφορών) από τον ίδιο τον διαγωνιζόμενο χωρίς να πρωτοκολλούνται.</w:t>
      </w:r>
    </w:p>
    <w:p w:rsidR="00EA58E2" w:rsidRDefault="00EA58E2" w:rsidP="00B970E7">
      <w:pPr>
        <w:widowControl w:val="0"/>
        <w:tabs>
          <w:tab w:val="left" w:pos="0"/>
          <w:tab w:val="left" w:pos="1843"/>
          <w:tab w:val="left" w:pos="2155"/>
          <w:tab w:val="left" w:pos="2722"/>
          <w:tab w:val="left" w:pos="3289"/>
        </w:tabs>
        <w:spacing w:after="0"/>
        <w:rPr>
          <w:rFonts w:asciiTheme="minorHAnsi" w:eastAsia="Andale Sans UI" w:hAnsiTheme="minorHAnsi" w:cstheme="minorHAnsi"/>
          <w:spacing w:val="5"/>
          <w:kern w:val="1"/>
          <w:szCs w:val="22"/>
          <w:lang w:val="el-GR"/>
        </w:rPr>
      </w:pPr>
    </w:p>
    <w:p w:rsidR="00B970E7" w:rsidRPr="00B970E7" w:rsidRDefault="00EA58E2" w:rsidP="00B970E7">
      <w:pPr>
        <w:widowControl w:val="0"/>
        <w:tabs>
          <w:tab w:val="left" w:pos="0"/>
          <w:tab w:val="left" w:pos="1843"/>
          <w:tab w:val="left" w:pos="2155"/>
          <w:tab w:val="left" w:pos="2722"/>
          <w:tab w:val="left" w:pos="3289"/>
        </w:tabs>
        <w:spacing w:after="0"/>
        <w:rPr>
          <w:rFonts w:asciiTheme="minorHAnsi" w:eastAsia="Andale Sans UI" w:hAnsiTheme="minorHAnsi" w:cstheme="minorHAnsi"/>
          <w:b/>
          <w:bCs/>
          <w:spacing w:val="5"/>
          <w:kern w:val="1"/>
          <w:szCs w:val="22"/>
          <w:lang w:val="el-GR"/>
        </w:rPr>
      </w:pPr>
      <w:r w:rsidRPr="00D35BE8">
        <w:rPr>
          <w:rFonts w:asciiTheme="minorHAnsi" w:eastAsia="Andale Sans UI" w:hAnsiTheme="minorHAnsi" w:cstheme="minorHAnsi"/>
          <w:b/>
          <w:bCs/>
          <w:spacing w:val="5"/>
          <w:kern w:val="1"/>
          <w:szCs w:val="22"/>
          <w:lang w:val="el-GR"/>
        </w:rPr>
        <w:t>Εφόσον οι διαγωνιζόμενοι συμμετέχουν στον διαγωνισμό με αντιπρόσωπο τους, ο αντιπρόσωπος θα πρέπει να φέρει μαζί του συμβολαιογραφικό πληρεξούσιο ή έγραφη εξουσιοδότηση, θεωρημένη για το γνήσιο της υπογραφής του εκπροσωπούμενου από οποιαδήποτε αρμόδια αρχή.</w:t>
      </w:r>
      <w:r w:rsidR="00B970E7" w:rsidRPr="00D35BE8">
        <w:rPr>
          <w:rFonts w:asciiTheme="minorHAnsi" w:eastAsia="Andale Sans UI" w:hAnsiTheme="minorHAnsi" w:cstheme="minorHAnsi"/>
          <w:b/>
          <w:bCs/>
          <w:spacing w:val="5"/>
          <w:kern w:val="1"/>
          <w:szCs w:val="22"/>
          <w:lang w:val="el-GR"/>
        </w:rPr>
        <w:t xml:space="preserve"> </w:t>
      </w:r>
    </w:p>
    <w:p w:rsidR="00B970E7" w:rsidRPr="00B970E7" w:rsidRDefault="00B970E7" w:rsidP="00B970E7">
      <w:pPr>
        <w:widowControl w:val="0"/>
        <w:tabs>
          <w:tab w:val="left" w:pos="0"/>
          <w:tab w:val="left" w:pos="1843"/>
          <w:tab w:val="left" w:pos="2155"/>
          <w:tab w:val="left" w:pos="2722"/>
          <w:tab w:val="left" w:pos="3289"/>
        </w:tabs>
        <w:spacing w:after="0"/>
        <w:rPr>
          <w:rFonts w:ascii="Arial" w:eastAsia="Andale Sans UI" w:hAnsi="Arial" w:cs="Arial"/>
          <w:spacing w:val="5"/>
          <w:kern w:val="1"/>
          <w:lang w:val="el-GR"/>
        </w:rPr>
      </w:pPr>
    </w:p>
    <w:p w:rsidR="00B970E7" w:rsidRDefault="00B970E7" w:rsidP="00B970E7">
      <w:pPr>
        <w:shd w:val="clear" w:color="auto" w:fill="FFFFFF"/>
        <w:rPr>
          <w:szCs w:val="22"/>
          <w:lang w:val="el-GR"/>
        </w:rPr>
      </w:pPr>
      <w:r w:rsidRPr="00B970E7">
        <w:rPr>
          <w:szCs w:val="22"/>
          <w:lang w:val="el-GR"/>
        </w:rPr>
        <w:lastRenderedPageBreak/>
        <w:t>2.4.2.2. Οι προσφορές υποβάλλονται μέσα σε σφραγισμένο φάκελο (κυρίως φάκελος), στον οποίο πρέπει να αναγράφονται ευκρινώς τα ακόλουθα:</w:t>
      </w:r>
    </w:p>
    <w:p w:rsidR="00A42DAD" w:rsidRDefault="00A42DAD" w:rsidP="00696F10">
      <w:pPr>
        <w:shd w:val="clear" w:color="auto" w:fill="FFFFFF"/>
        <w:rPr>
          <w:b/>
          <w:szCs w:val="22"/>
          <w:lang w:val="el-GR"/>
        </w:rPr>
      </w:pPr>
    </w:p>
    <w:p w:rsidR="00A42DAD" w:rsidRPr="00A42DAD" w:rsidRDefault="00A42DAD" w:rsidP="00A42DAD">
      <w:pPr>
        <w:shd w:val="clear" w:color="auto" w:fill="FFFFFF"/>
        <w:jc w:val="center"/>
        <w:rPr>
          <w:lang w:val="el-GR"/>
        </w:rPr>
      </w:pPr>
      <w:r w:rsidRPr="00A42DAD">
        <w:rPr>
          <w:b/>
          <w:szCs w:val="22"/>
          <w:lang w:val="el-GR"/>
        </w:rPr>
        <w:t>Προς τον Πρόεδρο της Επιτροπής Διαγωνισμού</w:t>
      </w:r>
    </w:p>
    <w:p w:rsidR="00A42DAD" w:rsidRPr="00A42DAD" w:rsidRDefault="00A42DAD" w:rsidP="00A42DAD">
      <w:pPr>
        <w:shd w:val="clear" w:color="auto" w:fill="FFFFFF"/>
        <w:jc w:val="center"/>
        <w:rPr>
          <w:lang w:val="el-GR"/>
        </w:rPr>
      </w:pPr>
      <w:r w:rsidRPr="00A42DAD">
        <w:rPr>
          <w:b/>
          <w:szCs w:val="22"/>
          <w:lang w:val="el-GR"/>
        </w:rPr>
        <w:t>Προσφορά</w:t>
      </w:r>
    </w:p>
    <w:p w:rsidR="00A42DAD" w:rsidRPr="00A42DAD" w:rsidRDefault="00A42DAD" w:rsidP="00A42DAD">
      <w:pPr>
        <w:shd w:val="clear" w:color="auto" w:fill="FFFFFF"/>
        <w:jc w:val="center"/>
        <w:rPr>
          <w:lang w:val="el-GR"/>
        </w:rPr>
      </w:pPr>
      <w:r w:rsidRPr="00A42DAD">
        <w:rPr>
          <w:b/>
          <w:szCs w:val="22"/>
          <w:lang w:val="el-GR"/>
        </w:rPr>
        <w:t>του …..</w:t>
      </w:r>
    </w:p>
    <w:p w:rsidR="00A42DAD" w:rsidRPr="00A42DAD" w:rsidRDefault="00A42DAD" w:rsidP="00A42DAD">
      <w:pPr>
        <w:shd w:val="clear" w:color="auto" w:fill="FFFFFF"/>
        <w:jc w:val="center"/>
        <w:rPr>
          <w:lang w:val="el-GR"/>
        </w:rPr>
      </w:pPr>
      <w:r w:rsidRPr="00A42DAD">
        <w:rPr>
          <w:b/>
          <w:szCs w:val="22"/>
          <w:lang w:val="el-GR"/>
        </w:rPr>
        <w:t xml:space="preserve">για την </w:t>
      </w:r>
      <w:r w:rsidRPr="00A42DAD">
        <w:rPr>
          <w:b/>
          <w:lang w:val="el-GR"/>
        </w:rPr>
        <w:t>προμήθεια</w:t>
      </w:r>
      <w:r w:rsidRPr="00A42DAD">
        <w:rPr>
          <w:b/>
          <w:szCs w:val="22"/>
          <w:lang w:val="el-GR"/>
        </w:rPr>
        <w:t>: «</w:t>
      </w:r>
      <w:r w:rsidR="00DC2A35">
        <w:rPr>
          <w:b/>
          <w:szCs w:val="22"/>
          <w:lang w:val="el-GR"/>
        </w:rPr>
        <w:t>Προμήθεια ενός (1) καινούργιου μικρού ερπυστριοφόρου εκσκαφέα</w:t>
      </w:r>
      <w:r w:rsidRPr="00A42DAD">
        <w:rPr>
          <w:b/>
          <w:szCs w:val="22"/>
          <w:lang w:val="el-GR"/>
        </w:rPr>
        <w:t>»</w:t>
      </w:r>
    </w:p>
    <w:p w:rsidR="00A42DAD" w:rsidRPr="00A42DAD" w:rsidRDefault="00A42DAD" w:rsidP="00A42DAD">
      <w:pPr>
        <w:shd w:val="clear" w:color="auto" w:fill="FFFFFF"/>
        <w:jc w:val="center"/>
        <w:rPr>
          <w:lang w:val="el-GR"/>
        </w:rPr>
      </w:pPr>
      <w:r w:rsidRPr="00A42DAD">
        <w:rPr>
          <w:b/>
          <w:szCs w:val="22"/>
          <w:lang w:val="el-GR"/>
        </w:rPr>
        <w:t>με αναθέτουσα αρχή</w:t>
      </w:r>
      <w:r w:rsidR="00DC2A35">
        <w:rPr>
          <w:b/>
          <w:szCs w:val="22"/>
          <w:lang w:val="el-GR"/>
        </w:rPr>
        <w:t xml:space="preserve"> το Δήμο Σύμης</w:t>
      </w:r>
    </w:p>
    <w:p w:rsidR="00A42DAD" w:rsidRPr="00A42DAD" w:rsidRDefault="00A42DAD" w:rsidP="00A42DAD">
      <w:pPr>
        <w:shd w:val="clear" w:color="auto" w:fill="FFFFFF"/>
        <w:jc w:val="center"/>
        <w:rPr>
          <w:szCs w:val="22"/>
          <w:lang w:val="el-GR"/>
        </w:rPr>
      </w:pPr>
      <w:r w:rsidRPr="00A42DAD">
        <w:rPr>
          <w:b/>
          <w:szCs w:val="22"/>
          <w:lang w:val="el-GR"/>
        </w:rPr>
        <w:t>και ημερομηνία λήξης προθεσμίας υποβολής προσφορών…..</w:t>
      </w:r>
    </w:p>
    <w:p w:rsidR="001350FE" w:rsidRPr="001350FE" w:rsidRDefault="001350FE" w:rsidP="001350FE">
      <w:pPr>
        <w:shd w:val="clear" w:color="auto" w:fill="FFFFFF"/>
        <w:rPr>
          <w:lang w:val="el-GR"/>
        </w:rPr>
      </w:pPr>
      <w:r w:rsidRPr="001350FE">
        <w:rPr>
          <w:szCs w:val="22"/>
          <w:lang w:val="el-GR"/>
        </w:rPr>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1350FE">
        <w:rPr>
          <w:szCs w:val="22"/>
        </w:rPr>
        <w:t>fax</w:t>
      </w:r>
      <w:r w:rsidRPr="001350FE">
        <w:rPr>
          <w:szCs w:val="22"/>
          <w:lang w:val="el-GR"/>
        </w:rPr>
        <w:t xml:space="preserve">, </w:t>
      </w:r>
      <w:r w:rsidRPr="001350FE">
        <w:rPr>
          <w:szCs w:val="22"/>
        </w:rPr>
        <w:t>e</w:t>
      </w:r>
      <w:r w:rsidRPr="001350FE">
        <w:rPr>
          <w:szCs w:val="22"/>
          <w:lang w:val="el-GR"/>
        </w:rPr>
        <w:t>-</w:t>
      </w:r>
      <w:r w:rsidRPr="001350FE">
        <w:rPr>
          <w:szCs w:val="22"/>
        </w:rPr>
        <w:t>mail</w:t>
      </w:r>
      <w:r w:rsidRPr="001350FE">
        <w:rPr>
          <w:szCs w:val="22"/>
          <w:lang w:val="el-GR"/>
        </w:rPr>
        <w:t xml:space="preserve">  ). </w:t>
      </w:r>
    </w:p>
    <w:p w:rsidR="001350FE" w:rsidRPr="001350FE" w:rsidRDefault="001350FE" w:rsidP="001350FE">
      <w:pPr>
        <w:shd w:val="clear" w:color="auto" w:fill="FFFFFF"/>
        <w:rPr>
          <w:lang w:val="el-GR"/>
        </w:rPr>
      </w:pPr>
      <w:r w:rsidRPr="001350FE">
        <w:rPr>
          <w:rFonts w:ascii="Cambria" w:hAnsi="Cambria" w:cs="Cambria"/>
          <w:szCs w:val="22"/>
          <w:lang w:val="el-GR"/>
        </w:rPr>
        <w:t>Με την προσφορά υποβάλλονται τα ακόλουθα:</w:t>
      </w:r>
    </w:p>
    <w:p w:rsidR="001350FE" w:rsidRPr="001350FE" w:rsidRDefault="001350FE" w:rsidP="001350FE">
      <w:pPr>
        <w:shd w:val="clear" w:color="auto" w:fill="FFFFFF"/>
        <w:rPr>
          <w:strike/>
          <w:lang w:val="el-GR"/>
        </w:rPr>
      </w:pPr>
      <w:r w:rsidRPr="001350FE">
        <w:rPr>
          <w:rFonts w:ascii="Cambria" w:hAnsi="Cambria" w:cs="Cambria"/>
          <w:szCs w:val="22"/>
          <w:lang w:val="el-GR"/>
        </w:rPr>
        <w:t xml:space="preserve">α) ξεχωριστός σφραγισμένος φάκελος, με την ένδειξη </w:t>
      </w:r>
      <w:r w:rsidRPr="001350FE">
        <w:rPr>
          <w:rFonts w:ascii="Cambria" w:hAnsi="Cambria" w:cs="Cambria"/>
          <w:b/>
          <w:bCs/>
          <w:szCs w:val="22"/>
          <w:lang w:val="el-GR"/>
        </w:rPr>
        <w:t>«Δικαιολογητικά Συμμετοχής»</w:t>
      </w:r>
      <w:r w:rsidRPr="001350FE">
        <w:rPr>
          <w:rFonts w:ascii="Cambria" w:hAnsi="Cambria" w:cs="Cambria"/>
          <w:szCs w:val="22"/>
          <w:lang w:val="el-GR"/>
        </w:rPr>
        <w:t xml:space="preserve"> κατά τα οριζόμενα στο άρθρο 2.4.3 </w:t>
      </w:r>
    </w:p>
    <w:p w:rsidR="001350FE" w:rsidRPr="001350FE" w:rsidRDefault="001350FE" w:rsidP="001350FE">
      <w:pPr>
        <w:shd w:val="clear" w:color="auto" w:fill="FFFFFF"/>
        <w:rPr>
          <w:rFonts w:ascii="Cambria" w:hAnsi="Cambria" w:cs="Cambria"/>
          <w:szCs w:val="22"/>
          <w:lang w:val="el-GR"/>
        </w:rPr>
      </w:pPr>
      <w:r w:rsidRPr="001350FE">
        <w:rPr>
          <w:rFonts w:ascii="Cambria" w:hAnsi="Cambria" w:cs="Cambria"/>
          <w:szCs w:val="22"/>
          <w:lang w:val="el-GR"/>
        </w:rPr>
        <w:t xml:space="preserve">β) ξεχωριστός σφραγισμένος φάκελος, με την ένδειξη </w:t>
      </w:r>
      <w:r w:rsidRPr="001350FE">
        <w:rPr>
          <w:rFonts w:ascii="Cambria" w:hAnsi="Cambria" w:cs="Cambria"/>
          <w:b/>
          <w:bCs/>
          <w:szCs w:val="22"/>
          <w:lang w:val="el-GR"/>
        </w:rPr>
        <w:t>«Τεχνική Προσφορά»,</w:t>
      </w:r>
      <w:r w:rsidRPr="001350FE">
        <w:rPr>
          <w:rFonts w:ascii="Cambria" w:hAnsi="Cambria" w:cs="Cambria"/>
          <w:szCs w:val="22"/>
          <w:lang w:val="el-GR"/>
        </w:rPr>
        <w:t xml:space="preserve"> ο οποίος περιέχει τα τεχνικά στοιχεία της προσφοράς, κατά τα οριζόμενα στο άρθρο 2.4.4.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1350FE" w:rsidRPr="001350FE" w:rsidRDefault="001350FE" w:rsidP="001350FE">
      <w:pPr>
        <w:shd w:val="clear" w:color="auto" w:fill="FFFFFF"/>
        <w:rPr>
          <w:lang w:val="el-GR"/>
        </w:rPr>
      </w:pPr>
      <w:r w:rsidRPr="001350FE">
        <w:rPr>
          <w:rFonts w:ascii="Cambria" w:hAnsi="Cambria" w:cs="Cambria"/>
          <w:szCs w:val="22"/>
          <w:lang w:val="el-GR"/>
        </w:rPr>
        <w:t xml:space="preserve">γ) ξεχωριστός σφραγισμένος φάκελος (κλεισμένος με τρόπο που δε μπορεί να ανοιχθεί χωρίς να καταστεί τούτο αντιληπτό επί ποινή αποκλεισμού), με την ένδειξη </w:t>
      </w:r>
      <w:r w:rsidRPr="001350FE">
        <w:rPr>
          <w:rFonts w:ascii="Cambria" w:hAnsi="Cambria" w:cs="Cambria"/>
          <w:b/>
          <w:bCs/>
          <w:szCs w:val="22"/>
          <w:lang w:val="el-GR"/>
        </w:rPr>
        <w:t>«Οικονομική Προσφορά»</w:t>
      </w:r>
      <w:r w:rsidRPr="001350FE">
        <w:rPr>
          <w:rFonts w:ascii="Cambria" w:hAnsi="Cambria" w:cs="Cambria"/>
          <w:szCs w:val="22"/>
          <w:lang w:val="el-GR"/>
        </w:rPr>
        <w:t>, ο οποίος περιέχει τα οικονομικά στοιχεία της προσφοράς, κατά τα οριζόμενα στο άρθρο 2.4.5 της παρούσας .</w:t>
      </w:r>
    </w:p>
    <w:p w:rsidR="001350FE" w:rsidRDefault="001350FE" w:rsidP="001350FE">
      <w:pPr>
        <w:shd w:val="clear" w:color="auto" w:fill="FFFFFF"/>
        <w:rPr>
          <w:rFonts w:ascii="Cambria" w:hAnsi="Cambria" w:cs="Cambria"/>
          <w:szCs w:val="22"/>
          <w:lang w:val="el-GR"/>
        </w:rPr>
      </w:pPr>
      <w:r w:rsidRPr="001350FE">
        <w:rPr>
          <w:rFonts w:ascii="Cambria" w:hAnsi="Cambria" w:cs="Cambria"/>
          <w:szCs w:val="22"/>
          <w:lang w:val="el-GR"/>
        </w:rPr>
        <w:t xml:space="preserve">Οι τρεις ως άνω ξεχωριστοί σφραγισμένοι φάκελοι φέρουν επίσης τις ενδείξεις του κυρίως φακέλου του άρθρου </w:t>
      </w:r>
      <w:r w:rsidRPr="001350FE">
        <w:rPr>
          <w:szCs w:val="22"/>
          <w:lang w:val="el-GR"/>
        </w:rPr>
        <w:t>2.4.2.2.</w:t>
      </w:r>
      <w:r w:rsidRPr="001350FE">
        <w:rPr>
          <w:rFonts w:ascii="Cambria" w:hAnsi="Cambria" w:cs="Cambria"/>
          <w:szCs w:val="22"/>
          <w:lang w:val="el-GR"/>
        </w:rPr>
        <w:t>.</w:t>
      </w:r>
    </w:p>
    <w:p w:rsidR="00FD4DFA" w:rsidRPr="00FD4DFA" w:rsidRDefault="00FD4DFA" w:rsidP="00FD4DFA">
      <w:pPr>
        <w:shd w:val="clear" w:color="auto" w:fill="FFFFFF"/>
        <w:rPr>
          <w:lang w:val="el-GR"/>
        </w:rPr>
      </w:pPr>
      <w:r w:rsidRPr="00FD4DFA">
        <w:rPr>
          <w:rFonts w:ascii="Cambria" w:hAnsi="Cambria" w:cs="Cambria"/>
          <w:szCs w:val="22"/>
          <w:lang w:val="el-GR"/>
        </w:rPr>
        <w:t>2.4.2.4.  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rsidR="00FD4DFA" w:rsidRPr="00FD4DFA" w:rsidRDefault="00FD4DFA" w:rsidP="00FD4DFA">
      <w:pPr>
        <w:shd w:val="clear" w:color="auto" w:fill="FFFFFF"/>
        <w:rPr>
          <w:rFonts w:ascii="Cambria" w:hAnsi="Cambria" w:cs="Cambria"/>
          <w:szCs w:val="22"/>
          <w:vertAlign w:val="superscript"/>
          <w:lang w:val="el-GR"/>
        </w:rPr>
      </w:pPr>
      <w:r w:rsidRPr="00FD4DFA">
        <w:rPr>
          <w:rFonts w:ascii="Cambria" w:hAnsi="Cambria" w:cs="Cambria"/>
          <w:szCs w:val="22"/>
          <w:lang w:val="el-GR"/>
        </w:rPr>
        <w:t xml:space="preserve">2.4.2.5.  Για τυχόν προσφορές που υποβάλλονται εκπρόθεσμα, η Επιτροπή Διαγωνισμού σημειώνει στο πρακτικό της την εκπρόθεσμη υποβολή ( </w:t>
      </w:r>
      <w:r w:rsidRPr="00FD4DFA">
        <w:rPr>
          <w:rFonts w:ascii="Cambria" w:hAnsi="Cambria" w:cs="Cambria"/>
          <w:szCs w:val="22"/>
          <w:u w:val="single"/>
          <w:lang w:val="el-GR"/>
        </w:rPr>
        <w:t xml:space="preserve">ημερομηνία και ακριβή ώρα </w:t>
      </w:r>
      <w:r w:rsidRPr="00FD4DFA">
        <w:rPr>
          <w:rFonts w:ascii="Cambria" w:hAnsi="Cambria" w:cs="Cambria"/>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FD4DFA">
        <w:rPr>
          <w:rFonts w:ascii="Cambria" w:hAnsi="Cambria" w:cs="Cambria"/>
          <w:szCs w:val="22"/>
          <w:vertAlign w:val="superscript"/>
          <w:lang w:val="el-GR"/>
        </w:rPr>
        <w:t>.</w:t>
      </w:r>
    </w:p>
    <w:p w:rsidR="00FD4DFA" w:rsidRPr="00FD4DFA" w:rsidRDefault="00FD4DFA" w:rsidP="00FD4DFA">
      <w:pPr>
        <w:shd w:val="clear" w:color="auto" w:fill="FFFFFF"/>
        <w:rPr>
          <w:lang w:val="el-GR"/>
        </w:rPr>
      </w:pPr>
      <w:r w:rsidRPr="00FD4DFA">
        <w:rPr>
          <w:rFonts w:ascii="Cambria" w:hAnsi="Cambria" w:cs="Cambria"/>
          <w:szCs w:val="22"/>
          <w:lang w:val="el-GR"/>
        </w:rPr>
        <w:t>2.4.2.6.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FD4DFA" w:rsidRPr="00FD4DFA" w:rsidRDefault="00FD4DFA" w:rsidP="00FD4DFA">
      <w:pPr>
        <w:widowControl w:val="0"/>
        <w:spacing w:after="0" w:line="276" w:lineRule="auto"/>
        <w:textAlignment w:val="baseline"/>
        <w:rPr>
          <w:rFonts w:ascii="Times New Roman" w:eastAsia="SimSun" w:hAnsi="Times New Roman" w:cs="Lucida Sans"/>
          <w:kern w:val="1"/>
          <w:sz w:val="24"/>
          <w:lang w:val="el-GR" w:bidi="hi-IN"/>
        </w:rPr>
      </w:pPr>
      <w:r w:rsidRPr="00FD4DFA">
        <w:rPr>
          <w:rFonts w:ascii="Cambria" w:eastAsia="SimSun" w:hAnsi="Cambria" w:cs="Cambria"/>
          <w:kern w:val="1"/>
          <w:sz w:val="24"/>
          <w:szCs w:val="22"/>
          <w:lang w:val="el-GR" w:bidi="hi-IN"/>
        </w:rPr>
        <w:t>2.4.2.</w:t>
      </w:r>
      <w:r w:rsidRPr="00FD4DFA">
        <w:rPr>
          <w:rFonts w:ascii="Cambria" w:eastAsia="SimSun" w:hAnsi="Cambria" w:cs="Cambria"/>
          <w:kern w:val="1"/>
          <w:szCs w:val="22"/>
          <w:lang w:val="el-GR" w:bidi="hi-IN"/>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AF0554" w:rsidRPr="00AF0554" w:rsidRDefault="00AF0554" w:rsidP="00AF0554">
      <w:pPr>
        <w:keepNext/>
        <w:spacing w:before="240" w:after="60"/>
        <w:outlineLvl w:val="2"/>
        <w:rPr>
          <w:rFonts w:asciiTheme="minorHAnsi" w:hAnsiTheme="minorHAnsi" w:cstheme="minorHAnsi"/>
          <w:b/>
          <w:bCs/>
          <w:i/>
          <w:iCs/>
          <w:color w:val="5B9BD5"/>
          <w:szCs w:val="26"/>
          <w:lang w:val="el-GR"/>
        </w:rPr>
      </w:pPr>
      <w:bookmarkStart w:id="26" w:name="_Toc489265945"/>
      <w:bookmarkStart w:id="27" w:name="__RefHeading___Toc470009805"/>
      <w:r w:rsidRPr="00AF0554">
        <w:rPr>
          <w:rFonts w:asciiTheme="minorHAnsi" w:hAnsiTheme="minorHAnsi" w:cstheme="minorHAnsi"/>
          <w:b/>
          <w:bCs/>
          <w:szCs w:val="26"/>
          <w:lang w:val="el-GR"/>
        </w:rPr>
        <w:t>2.4.3</w:t>
      </w:r>
      <w:r w:rsidRPr="00AF0554">
        <w:rPr>
          <w:rFonts w:asciiTheme="minorHAnsi" w:hAnsiTheme="minorHAnsi" w:cstheme="minorHAnsi"/>
          <w:b/>
          <w:bCs/>
          <w:szCs w:val="26"/>
          <w:lang w:val="el-GR"/>
        </w:rPr>
        <w:tab/>
        <w:t>Περιεχόμενα Φακέλου «Δικαιολογητικά Συμμετοχής»</w:t>
      </w:r>
      <w:bookmarkEnd w:id="26"/>
      <w:r w:rsidRPr="00AF0554">
        <w:rPr>
          <w:rFonts w:asciiTheme="minorHAnsi" w:hAnsiTheme="minorHAnsi" w:cstheme="minorHAnsi"/>
          <w:b/>
          <w:bCs/>
          <w:szCs w:val="26"/>
          <w:lang w:val="el-GR"/>
        </w:rPr>
        <w:t xml:space="preserve"> </w:t>
      </w:r>
      <w:bookmarkEnd w:id="27"/>
    </w:p>
    <w:p w:rsidR="0031440F" w:rsidRPr="0031440F" w:rsidRDefault="0031440F" w:rsidP="0031440F">
      <w:pPr>
        <w:rPr>
          <w:lang w:val="el-GR"/>
        </w:rPr>
      </w:pPr>
      <w:r w:rsidRPr="0031440F">
        <w:rPr>
          <w:lang w:val="el-GR"/>
        </w:rPr>
        <w:t>Τα στοιχεία και δικαιολογητικά για την συμμετοχή των προσφερόντων στη διαγωνιστική διαδικασία περιλαμβάνουν:</w:t>
      </w:r>
    </w:p>
    <w:p w:rsidR="0031440F" w:rsidRPr="0031440F" w:rsidRDefault="0031440F" w:rsidP="0031440F">
      <w:pPr>
        <w:rPr>
          <w:lang w:val="el-GR"/>
        </w:rPr>
      </w:pPr>
      <w:r w:rsidRPr="0031440F">
        <w:rPr>
          <w:lang w:val="el-GR"/>
        </w:rPr>
        <w:lastRenderedPageBreak/>
        <w:t xml:space="preserve">α) </w:t>
      </w:r>
      <w:r w:rsidRPr="0031440F">
        <w:rPr>
          <w:lang w:val="en-US"/>
        </w:rPr>
        <w:t>T</w:t>
      </w:r>
      <w:r w:rsidRPr="0031440F">
        <w:rPr>
          <w:lang w:val="el-GR"/>
        </w:rPr>
        <w:t>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(Παράρτημα</w:t>
      </w:r>
      <w:r>
        <w:rPr>
          <w:lang w:val="el-GR"/>
        </w:rPr>
        <w:t xml:space="preserve"> </w:t>
      </w:r>
      <w:r>
        <w:rPr>
          <w:lang w:val="en-US"/>
        </w:rPr>
        <w:t>IV</w:t>
      </w:r>
      <w:r w:rsidRPr="0031440F">
        <w:rPr>
          <w:lang w:val="el-GR"/>
        </w:rPr>
        <w:t>),</w:t>
      </w:r>
    </w:p>
    <w:p w:rsidR="0031440F" w:rsidRDefault="0031440F" w:rsidP="0031440F">
      <w:pPr>
        <w:rPr>
          <w:lang w:val="el-GR"/>
        </w:rPr>
      </w:pPr>
      <w:r w:rsidRPr="0031440F">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95671B" w:rsidRPr="0095671B" w:rsidRDefault="0095671B" w:rsidP="0095671B">
      <w:pPr>
        <w:keepNext/>
        <w:spacing w:before="240" w:after="60"/>
        <w:ind w:left="567" w:hanging="567"/>
        <w:outlineLvl w:val="2"/>
        <w:rPr>
          <w:rFonts w:asciiTheme="minorHAnsi" w:hAnsiTheme="minorHAnsi" w:cstheme="minorHAnsi"/>
          <w:b/>
          <w:bCs/>
          <w:szCs w:val="26"/>
          <w:lang w:val="el-GR"/>
        </w:rPr>
      </w:pPr>
      <w:bookmarkStart w:id="28" w:name="_Toc489265946"/>
      <w:r w:rsidRPr="0095671B">
        <w:rPr>
          <w:rFonts w:asciiTheme="minorHAnsi" w:hAnsiTheme="minorHAnsi" w:cstheme="minorHAnsi"/>
          <w:b/>
          <w:bCs/>
          <w:szCs w:val="26"/>
          <w:lang w:val="el-GR"/>
        </w:rPr>
        <w:t>2.4.4 Φάκελος «Τεχνική Προσφορά»</w:t>
      </w:r>
      <w:bookmarkEnd w:id="28"/>
    </w:p>
    <w:p w:rsidR="0095671B" w:rsidRDefault="0095671B" w:rsidP="0095671B">
      <w:pPr>
        <w:rPr>
          <w:lang w:val="el-GR"/>
        </w:rPr>
      </w:pPr>
      <w:r w:rsidRPr="0095671B">
        <w:rPr>
          <w:lang w:val="en-US"/>
        </w:rPr>
        <w:t>H</w:t>
      </w:r>
      <w:r w:rsidRPr="0095671B">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Pr>
          <w:lang w:val="en-US"/>
        </w:rPr>
        <w:t>I</w:t>
      </w:r>
      <w:r w:rsidRPr="0095671B">
        <w:rPr>
          <w:lang w:val="el-GR"/>
        </w:rPr>
        <w:t xml:space="preserve"> της Διακήρυξης.</w:t>
      </w:r>
    </w:p>
    <w:p w:rsidR="0095671B" w:rsidRDefault="0095671B" w:rsidP="0095671B">
      <w:pPr>
        <w:rPr>
          <w:lang w:val="el-GR"/>
        </w:rPr>
      </w:pPr>
      <w:r>
        <w:rPr>
          <w:lang w:val="el-GR"/>
        </w:rPr>
        <w:t>Ο φάκελος της Τεχνικής Προσφοράς περιλαμβάνει:</w:t>
      </w:r>
    </w:p>
    <w:p w:rsidR="005E6762" w:rsidRPr="00E167FE" w:rsidRDefault="0095671B" w:rsidP="00E167FE">
      <w:pPr>
        <w:pStyle w:val="a8"/>
        <w:numPr>
          <w:ilvl w:val="0"/>
          <w:numId w:val="13"/>
        </w:numPr>
        <w:rPr>
          <w:lang w:val="el-GR"/>
        </w:rPr>
      </w:pPr>
      <w:r w:rsidRPr="00E167FE">
        <w:rPr>
          <w:b/>
          <w:bCs/>
          <w:lang w:val="el-GR"/>
        </w:rPr>
        <w:t xml:space="preserve">Υπεύθυνη Δήλωση (δύναται να κατατεθεί ηλεκτρονικη τπεύθυνη δήλωση, σε διαφορετική περίπτωση απαιτείται το γνήσιο της υπογραφής), στην οποία θα ανφέρει ότι: «Ειμαι ικάνος να προμηθεύσω τον Δήμο Σύμης με το ζητούμενο, σύμφωνα με την υπ’ αριθ. ..../2020 Μελέτη </w:t>
      </w:r>
      <w:r w:rsidR="005E6762" w:rsidRPr="00E167FE">
        <w:rPr>
          <w:b/>
          <w:bCs/>
          <w:lang w:val="el-GR"/>
        </w:rPr>
        <w:t xml:space="preserve">του Τμήματος Τεχνικών Υπηρεσιών του Δήμου Σύμης  ένα (1) καινούργιο μικρό ερπυστριοφόρο εκσκαφέα. Βεβαιώνω επίσης ότι ο εν λόγω εκσκαφέας πληροί τις προδιαγραφές που έχουν τεθεί από την ανωτέρω Μελέτη και ότι εν γένει συμμορφώνομαι πλήρως με τις απαιτήσεις της Μελέτης της διακήρυξης». </w:t>
      </w:r>
    </w:p>
    <w:p w:rsidR="0095671B" w:rsidRPr="00E167FE" w:rsidRDefault="005E6762" w:rsidP="00E167FE">
      <w:pPr>
        <w:pStyle w:val="a8"/>
        <w:numPr>
          <w:ilvl w:val="0"/>
          <w:numId w:val="13"/>
        </w:numPr>
        <w:rPr>
          <w:b/>
          <w:bCs/>
          <w:i/>
          <w:iCs/>
          <w:lang w:val="el-GR"/>
        </w:rPr>
      </w:pPr>
      <w:r w:rsidRPr="00E167FE">
        <w:rPr>
          <w:b/>
          <w:bCs/>
          <w:lang w:val="el-GR"/>
        </w:rPr>
        <w:t>Υπεύθυνη δήλωση για το χρόνο παράδοσης στις εγκαταστάσεις της υπηρεσίας, ο οποίος δεν μπορεί να είναι μεγαλύτερος των εκατό πενήντα (150) ημερών από την ημερομηνία υπογραφής της σχετικής σύμβασης.</w:t>
      </w:r>
      <w:r w:rsidR="004D0933" w:rsidRPr="00E167FE">
        <w:rPr>
          <w:b/>
          <w:bCs/>
          <w:lang w:val="el-GR"/>
        </w:rPr>
        <w:t xml:space="preserve"> Υπέρβαση του χρόνου παράδοσης αποτελεί ουσιώδη απόκλιση και η προσφορά θα απορρίπτεται.</w:t>
      </w:r>
      <w:r w:rsidRPr="00E167FE">
        <w:rPr>
          <w:b/>
          <w:bCs/>
          <w:i/>
          <w:iCs/>
          <w:lang w:val="el-GR"/>
        </w:rPr>
        <w:t xml:space="preserve"> </w:t>
      </w:r>
    </w:p>
    <w:p w:rsidR="004D0933" w:rsidRPr="00E167FE" w:rsidRDefault="004D0933" w:rsidP="00E167FE">
      <w:pPr>
        <w:pStyle w:val="a8"/>
        <w:numPr>
          <w:ilvl w:val="0"/>
          <w:numId w:val="13"/>
        </w:numPr>
        <w:rPr>
          <w:b/>
          <w:bCs/>
          <w:lang w:val="el-GR"/>
        </w:rPr>
      </w:pPr>
      <w:r w:rsidRPr="00E167FE">
        <w:rPr>
          <w:b/>
          <w:bCs/>
          <w:lang w:val="el-GR"/>
        </w:rPr>
        <w:t xml:space="preserve">Υπεύθυνη δήλωση ότι θα διαθέτει επαρκές απόθεμα ανταλλακτικών στον Ελληνικό χώρο, για την κάλτψη τουλάχιστον δέκα (10) χρόνων. </w:t>
      </w:r>
    </w:p>
    <w:p w:rsidR="004D0933" w:rsidRPr="00E167FE" w:rsidRDefault="004D0933" w:rsidP="00E167FE">
      <w:pPr>
        <w:pStyle w:val="a8"/>
        <w:numPr>
          <w:ilvl w:val="0"/>
          <w:numId w:val="13"/>
        </w:numPr>
        <w:rPr>
          <w:b/>
          <w:bCs/>
          <w:lang w:val="el-GR"/>
        </w:rPr>
      </w:pPr>
      <w:r w:rsidRPr="00E167FE">
        <w:rPr>
          <w:b/>
          <w:bCs/>
          <w:lang w:val="el-GR"/>
        </w:rPr>
        <w:t>Υπεύθυνη δήλωση του προμηθευτή για την προσφερόμενη εγγύηση καλής λειτουργίας που δεν μπορεί να είναι μικρότερη από ένα (1) έτος ανεξαρτήτως ωρών λειτουργίας. Επίσης θα αναφέρεται ότι η αποκατάσταση των ζημιών θα γίνεται στον τόπο που εργάζεται το μηχάνημα και η μετάβαση του συνεργείπυ θα γίνεται εντός το πολύ πέντε (5) ημερών από την έγγραφη ειδοποίηση περί βλάβης</w:t>
      </w:r>
    </w:p>
    <w:p w:rsidR="004D0933" w:rsidRPr="00E167FE" w:rsidRDefault="004D0933" w:rsidP="00E167FE">
      <w:pPr>
        <w:pStyle w:val="a8"/>
        <w:numPr>
          <w:ilvl w:val="0"/>
          <w:numId w:val="13"/>
        </w:numPr>
        <w:rPr>
          <w:b/>
          <w:bCs/>
          <w:lang w:val="el-GR"/>
        </w:rPr>
      </w:pPr>
      <w:r w:rsidRPr="00E167FE">
        <w:rPr>
          <w:b/>
          <w:bCs/>
          <w:lang w:val="el-GR"/>
        </w:rPr>
        <w:t>Εικονιγραφημένα φυλλάδια του κατασκευαστικού οίκου (</w:t>
      </w:r>
      <w:r w:rsidRPr="00E167FE">
        <w:rPr>
          <w:b/>
          <w:bCs/>
          <w:lang w:val="en-US"/>
        </w:rPr>
        <w:t>PROSPECTUS</w:t>
      </w:r>
      <w:r w:rsidRPr="00E167FE">
        <w:rPr>
          <w:b/>
          <w:bCs/>
          <w:lang w:val="el-GR"/>
        </w:rPr>
        <w:t>)</w:t>
      </w:r>
    </w:p>
    <w:p w:rsidR="00E167FE" w:rsidRPr="00E167FE" w:rsidRDefault="004D0933" w:rsidP="00E167FE">
      <w:pPr>
        <w:pStyle w:val="a8"/>
        <w:numPr>
          <w:ilvl w:val="0"/>
          <w:numId w:val="13"/>
        </w:numPr>
        <w:rPr>
          <w:b/>
          <w:bCs/>
          <w:lang w:val="el-GR"/>
        </w:rPr>
      </w:pPr>
      <w:r w:rsidRPr="00E167FE">
        <w:rPr>
          <w:b/>
          <w:bCs/>
          <w:lang w:val="el-GR"/>
        </w:rPr>
        <w:t xml:space="preserve">Επιπλέον θα πρέπει να </w:t>
      </w:r>
      <w:r w:rsidR="00E167FE" w:rsidRPr="00E167FE">
        <w:rPr>
          <w:b/>
          <w:bCs/>
          <w:lang w:val="el-GR"/>
        </w:rPr>
        <w:t>επισυναφθεί συμπληρωμένο το φύλλο συμμόρφωσης του Παραρτήματος ΙΙΙ</w:t>
      </w:r>
    </w:p>
    <w:p w:rsidR="00E167FE" w:rsidRDefault="00E167FE" w:rsidP="0095671B">
      <w:pPr>
        <w:rPr>
          <w:b/>
          <w:bCs/>
          <w:lang w:val="el-GR"/>
        </w:rPr>
      </w:pPr>
      <w:r>
        <w:rPr>
          <w:b/>
          <w:bCs/>
          <w:lang w:val="el-GR"/>
        </w:rPr>
        <w:t>Τέλος με την προσφορά θα ορίζεται ένα αναλυτικό πρόγραμμα εκπαίδευσης των χειριστών και των συντηρητών του μηχανήματος θεωρητικά και πρακτικά με επίδειξή επί του μηχανήματος. Το πρόγραμμα αυτό θα αρχίσει μετά την παραλαβή του μηχανήματος και είναι δυνατόν να συνεχίζεται κατά το πρώτο διάστημα της λειτουργίας του.</w:t>
      </w:r>
    </w:p>
    <w:p w:rsidR="00E167FE" w:rsidRPr="00E167FE" w:rsidRDefault="00E167FE" w:rsidP="0095671B">
      <w:pPr>
        <w:rPr>
          <w:lang w:val="el-GR"/>
        </w:rPr>
      </w:pPr>
      <w:r>
        <w:rPr>
          <w:lang w:val="el-GR"/>
        </w:rPr>
        <w:t>Οι οικονομικοί φορείς αναφέρουν το τμήμα της σύμβασης που προτίθενται να αναθέσουν με την μορφή υπεργολαβίας σε τρίτους καθώς και τους υπεργολάβους που προτείνουν.</w:t>
      </w:r>
    </w:p>
    <w:p w:rsidR="00E167FE" w:rsidRPr="003E0EA2" w:rsidRDefault="003E0EA2" w:rsidP="0095671B">
      <w:pPr>
        <w:rPr>
          <w:b/>
          <w:bCs/>
          <w:u w:val="single"/>
          <w:lang w:val="el-GR"/>
        </w:rPr>
      </w:pPr>
      <w:r w:rsidRPr="003E0EA2">
        <w:rPr>
          <w:b/>
          <w:bCs/>
          <w:u w:val="single"/>
          <w:lang w:val="el-GR"/>
        </w:rPr>
        <w:t>ΔΙΕΥΚΡΙΝΙΣΕΙΣ</w:t>
      </w:r>
    </w:p>
    <w:p w:rsidR="004D0933" w:rsidRPr="0095671B" w:rsidRDefault="003E0EA2" w:rsidP="0095671B">
      <w:pPr>
        <w:rPr>
          <w:b/>
          <w:bCs/>
          <w:lang w:val="el-GR"/>
        </w:rPr>
      </w:pPr>
      <w:r>
        <w:rPr>
          <w:lang w:val="el-GR"/>
        </w:rPr>
        <w:t xml:space="preserve">Για τις υπεύθυνες δηλώσεις </w:t>
      </w:r>
      <w:r w:rsidRPr="00A54F99">
        <w:rPr>
          <w:color w:val="000000"/>
          <w:lang w:val="el-GR"/>
        </w:rPr>
        <w:t>απαιτείται θρώρηση του γνήσιου της υπογραφής τους από αρμόδια διοικητική αρχή ή Κέντρα Εξυπηρέτησης Πολιτών (ΚΕΠ) είτε θα πρέπει να είναι ηλεκτρονικές όπως έχει προβλεφθεί με την από 20/3/2020 ΠΝΠ (ΦΕΚ 68</w:t>
      </w:r>
      <w:r w:rsidRPr="00A54F99">
        <w:rPr>
          <w:color w:val="000000"/>
          <w:vertAlign w:val="superscript"/>
          <w:lang w:val="el-GR"/>
        </w:rPr>
        <w:t>Α</w:t>
      </w:r>
      <w:r w:rsidRPr="00A54F99">
        <w:rPr>
          <w:color w:val="000000"/>
          <w:lang w:val="el-GR"/>
        </w:rPr>
        <w:t>/20-3-2020),</w:t>
      </w:r>
    </w:p>
    <w:p w:rsidR="00764F5F" w:rsidRDefault="0095671B" w:rsidP="00764F5F">
      <w:pPr>
        <w:rPr>
          <w:lang w:val="el-GR"/>
        </w:rPr>
      </w:pPr>
      <w:r w:rsidRPr="0095671B">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bookmarkStart w:id="29" w:name="_Toc489265947"/>
    </w:p>
    <w:p w:rsidR="00764F5F" w:rsidRPr="00764F5F" w:rsidRDefault="00764F5F" w:rsidP="00764F5F">
      <w:pPr>
        <w:rPr>
          <w:lang w:val="el-GR"/>
        </w:rPr>
      </w:pPr>
      <w:r w:rsidRPr="00764F5F">
        <w:rPr>
          <w:rFonts w:asciiTheme="minorHAnsi" w:hAnsiTheme="minorHAnsi" w:cstheme="minorHAnsi"/>
          <w:b/>
          <w:bCs/>
          <w:szCs w:val="26"/>
          <w:lang w:val="el-GR"/>
        </w:rPr>
        <w:t>2.4.5</w:t>
      </w:r>
      <w:r w:rsidRPr="00764F5F">
        <w:rPr>
          <w:rFonts w:asciiTheme="minorHAnsi" w:hAnsiTheme="minorHAnsi" w:cstheme="minorHAnsi"/>
          <w:b/>
          <w:bCs/>
          <w:szCs w:val="26"/>
          <w:lang w:val="el-GR"/>
        </w:rPr>
        <w:tab/>
        <w:t>Περιεχόμενα Φακέλου «Οικονομική Προσφορά» / Τρόπος σύνταξης και υποβολής οικονομικών προσφορών</w:t>
      </w:r>
      <w:bookmarkEnd w:id="29"/>
    </w:p>
    <w:p w:rsidR="00764F5F" w:rsidRDefault="00764F5F" w:rsidP="00764F5F">
      <w:pPr>
        <w:rPr>
          <w:i/>
          <w:color w:val="5B9BD5"/>
          <w:lang w:val="el-GR" w:eastAsia="el-GR"/>
        </w:rPr>
      </w:pPr>
      <w:r w:rsidRPr="00764F5F">
        <w:rPr>
          <w:lang w:val="el-GR"/>
        </w:rPr>
        <w:t xml:space="preserve">Η Οικονομική Προσφορά συντάσσεται με βάση το αναγραφόμενο στην παρούσα κριτήριο ανάθεσης </w:t>
      </w:r>
      <w:r>
        <w:rPr>
          <w:iCs/>
          <w:lang w:val="el-GR" w:eastAsia="el-GR"/>
        </w:rPr>
        <w:t>(χαμηλότερη τιμή)</w:t>
      </w:r>
      <w:r>
        <w:rPr>
          <w:i/>
          <w:color w:val="5B9BD5"/>
          <w:lang w:val="el-GR" w:eastAsia="el-GR"/>
        </w:rPr>
        <w:t>.</w:t>
      </w:r>
    </w:p>
    <w:p w:rsidR="00764F5F" w:rsidRDefault="00764F5F" w:rsidP="00764F5F">
      <w:pPr>
        <w:rPr>
          <w:iCs/>
          <w:lang w:val="el-GR" w:eastAsia="el-GR"/>
        </w:rPr>
      </w:pPr>
      <w:r>
        <w:rPr>
          <w:iCs/>
          <w:lang w:val="el-GR" w:eastAsia="el-GR"/>
        </w:rPr>
        <w:lastRenderedPageBreak/>
        <w:t>Στην τιμή περιλαμβάνονται οι υπέρ τρίτων κρατήσεις, ως και κάθε άλλη επιβάρυνση, σύμφωνα με την κείμενη νομοθεσία, μη συμπεριλαμβανομένου του ΦΠΑ, για την παροχή των υπηρεσιών στον τόπο και με τον τρόπο που προβλέπεται στα έγγραφα της σύμβασης.</w:t>
      </w:r>
    </w:p>
    <w:p w:rsidR="00764F5F" w:rsidRDefault="00764F5F" w:rsidP="00764F5F">
      <w:pPr>
        <w:rPr>
          <w:iCs/>
          <w:lang w:val="el-GR" w:eastAsia="el-GR"/>
        </w:rPr>
      </w:pPr>
      <w:r>
        <w:rPr>
          <w:iCs/>
          <w:lang w:val="el-GR" w:eastAsia="el-GR"/>
        </w:rPr>
        <w:t>Οι υπέρ τρίτων κρατήσεις υπόκεινται στο εκάστοτε ισχύον αναλογικό τέλος χαρτοσήμου και στην επ’ αυτού εισφορά υπέρ ΟΓΑ.</w:t>
      </w:r>
    </w:p>
    <w:p w:rsidR="00764F5F" w:rsidRDefault="00764F5F" w:rsidP="00764F5F">
      <w:pPr>
        <w:rPr>
          <w:iCs/>
          <w:lang w:val="el-GR" w:eastAsia="el-GR"/>
        </w:rPr>
      </w:pPr>
      <w:r>
        <w:rPr>
          <w:iCs/>
          <w:lang w:val="el-GR" w:eastAsia="el-GR"/>
        </w:rPr>
        <w:t>Οι προσφερόμενες τιμές είναι σταθερές καθ’ όλη την διάρκεια της σύμβασης και δεν αναπροσαρμόζονται.</w:t>
      </w:r>
    </w:p>
    <w:p w:rsidR="00E7724E" w:rsidRDefault="00764F5F" w:rsidP="00764F5F">
      <w:pPr>
        <w:rPr>
          <w:iCs/>
          <w:lang w:val="el-GR" w:eastAsia="el-GR"/>
        </w:rPr>
      </w:pPr>
      <w:r>
        <w:rPr>
          <w:iCs/>
          <w:lang w:val="el-GR" w:eastAsia="el-GR"/>
        </w:rPr>
        <w:t>Ως απαράδεκτες θα απορρίπτονται προσφορές στις οποίες</w:t>
      </w:r>
      <w:r w:rsidR="00E7724E">
        <w:rPr>
          <w:iCs/>
          <w:lang w:val="el-GR" w:eastAsia="el-GR"/>
        </w:rPr>
        <w:t>: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δαπάνης.</w:t>
      </w:r>
    </w:p>
    <w:p w:rsidR="00E7724E" w:rsidRPr="00E7724E" w:rsidRDefault="00E7724E" w:rsidP="00764F5F">
      <w:pPr>
        <w:rPr>
          <w:b/>
          <w:bCs/>
          <w:iCs/>
          <w:lang w:val="el-GR" w:eastAsia="el-GR"/>
        </w:rPr>
      </w:pPr>
      <w:r w:rsidRPr="00E7724E">
        <w:rPr>
          <w:b/>
          <w:bCs/>
          <w:iCs/>
          <w:lang w:val="el-GR" w:eastAsia="el-GR"/>
        </w:rPr>
        <w:t>Επιπλέον ο φάκελος οικονομικής προσφοράς θα περιλαμβάνει:</w:t>
      </w:r>
    </w:p>
    <w:p w:rsidR="00764F5F" w:rsidRPr="00764F5F" w:rsidRDefault="00E7724E" w:rsidP="00764F5F">
      <w:pPr>
        <w:rPr>
          <w:b/>
          <w:bCs/>
          <w:iCs/>
          <w:lang w:val="el-GR" w:eastAsia="el-GR"/>
        </w:rPr>
      </w:pPr>
      <w:r w:rsidRPr="00E7724E">
        <w:rPr>
          <w:b/>
          <w:bCs/>
          <w:iCs/>
          <w:lang w:val="el-GR" w:eastAsia="el-GR"/>
        </w:rPr>
        <w:t xml:space="preserve">Υπεύθυνη δήλωση στην οποία θα αναφέρονται ότι στην τελική τιμή προσφοράς, συμπεριλαμβάνονται και όλα τα έξοδα έκδοσης κρατικών πινακίδων ( τέλη ταξινόμησης κα) στο όνομα του Δήμου Σύμης. </w:t>
      </w:r>
      <w:r w:rsidR="00764F5F" w:rsidRPr="00E7724E">
        <w:rPr>
          <w:b/>
          <w:bCs/>
          <w:iCs/>
          <w:lang w:val="el-GR" w:eastAsia="el-GR"/>
        </w:rPr>
        <w:t xml:space="preserve"> </w:t>
      </w:r>
    </w:p>
    <w:p w:rsidR="000952FC" w:rsidRPr="000952FC" w:rsidRDefault="000952FC" w:rsidP="000952FC">
      <w:pPr>
        <w:keepNext/>
        <w:spacing w:before="240" w:after="60"/>
        <w:ind w:left="567" w:hanging="567"/>
        <w:outlineLvl w:val="2"/>
        <w:rPr>
          <w:b/>
          <w:bCs/>
          <w:szCs w:val="26"/>
          <w:lang w:val="el-GR" w:eastAsia="el-GR"/>
        </w:rPr>
      </w:pPr>
      <w:bookmarkStart w:id="30" w:name="__RefHeading___Toc470009807"/>
      <w:bookmarkStart w:id="31" w:name="_Toc489265948"/>
      <w:r w:rsidRPr="000952FC">
        <w:rPr>
          <w:b/>
          <w:bCs/>
          <w:szCs w:val="26"/>
          <w:lang w:val="el-GR"/>
        </w:rPr>
        <w:t>2.4.6</w:t>
      </w:r>
      <w:r w:rsidRPr="000952FC">
        <w:rPr>
          <w:b/>
          <w:bCs/>
          <w:szCs w:val="26"/>
          <w:lang w:val="el-GR"/>
        </w:rPr>
        <w:tab/>
        <w:t>Χρόνος ισχύος των προσφορών</w:t>
      </w:r>
      <w:bookmarkEnd w:id="30"/>
      <w:bookmarkEnd w:id="31"/>
    </w:p>
    <w:p w:rsidR="000952FC" w:rsidRPr="000952FC" w:rsidRDefault="000952FC" w:rsidP="000952FC">
      <w:pPr>
        <w:rPr>
          <w:lang w:val="el-GR" w:eastAsia="el-GR"/>
        </w:rPr>
      </w:pPr>
      <w:r w:rsidRPr="000952FC">
        <w:rPr>
          <w:lang w:val="el-GR" w:eastAsia="el-GR"/>
        </w:rPr>
        <w:t xml:space="preserve">Οι υποβαλλόμενες προσφορές ισχύουν και δεσμεύουν τους οικονομικούς φορείς για διάστημα </w:t>
      </w:r>
      <w:r>
        <w:rPr>
          <w:lang w:val="el-GR" w:eastAsia="el-GR"/>
        </w:rPr>
        <w:t>τεσσάρων (4) μηνών</w:t>
      </w:r>
      <w:r w:rsidRPr="000952FC">
        <w:rPr>
          <w:lang w:val="el-GR" w:eastAsia="el-GR"/>
        </w:rPr>
        <w:t xml:space="preserve"> από την επόμενη της διενέργειας του διαγωνισμού</w:t>
      </w:r>
      <w:r>
        <w:rPr>
          <w:lang w:val="el-GR" w:eastAsia="el-GR"/>
        </w:rPr>
        <w:t>.</w:t>
      </w:r>
      <w:r w:rsidRPr="000952FC">
        <w:rPr>
          <w:lang w:val="el-GR" w:eastAsia="el-GR"/>
        </w:rPr>
        <w:t xml:space="preserve"> </w:t>
      </w:r>
    </w:p>
    <w:p w:rsidR="000952FC" w:rsidRPr="000952FC" w:rsidRDefault="000952FC" w:rsidP="000952FC">
      <w:pPr>
        <w:rPr>
          <w:lang w:val="el-GR" w:eastAsia="el-GR"/>
        </w:rPr>
      </w:pPr>
      <w:r w:rsidRPr="000952FC">
        <w:rPr>
          <w:lang w:val="el-GR" w:eastAsia="el-GR"/>
        </w:rPr>
        <w:t>Προσφορά η οποία ορίζει χρόνο ισχύος μικρότερο από τον ανωτέρω προβλεπόμενο απορρίπτεται.</w:t>
      </w:r>
    </w:p>
    <w:p w:rsidR="000952FC" w:rsidRPr="000952FC" w:rsidRDefault="000952FC" w:rsidP="000952FC">
      <w:pPr>
        <w:rPr>
          <w:lang w:val="el-GR" w:eastAsia="el-GR"/>
        </w:rPr>
      </w:pPr>
      <w:r w:rsidRPr="000952FC">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0952FC">
        <w:rPr>
          <w:lang w:val="el-GR"/>
        </w:rPr>
        <w:t xml:space="preserve">την παράγραφο </w:t>
      </w:r>
      <w:r w:rsidRPr="000952FC">
        <w:rPr>
          <w:lang w:val="el-GR" w:eastAsia="el-GR"/>
        </w:rPr>
        <w:t>2.2.2. της παρούσας, κατ' ανώτατο όριο για χρονικό διάστημα ίσο με την προβλεπόμενη ως άνω αρχική διάρκεια.</w:t>
      </w:r>
    </w:p>
    <w:p w:rsidR="000952FC" w:rsidRPr="000952FC" w:rsidRDefault="000952FC" w:rsidP="000952FC">
      <w:pPr>
        <w:rPr>
          <w:lang w:val="el-GR" w:eastAsia="el-GR"/>
        </w:rPr>
      </w:pPr>
      <w:r w:rsidRPr="000952FC">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0952FC" w:rsidRPr="000952FC" w:rsidRDefault="000952FC" w:rsidP="000952FC">
      <w:pPr>
        <w:rPr>
          <w:lang w:val="el-GR"/>
        </w:rPr>
      </w:pPr>
      <w:r w:rsidRPr="000952FC">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973B94" w:rsidRPr="00973B94" w:rsidRDefault="00973B94" w:rsidP="00973B94">
      <w:pPr>
        <w:keepNext/>
        <w:spacing w:before="240" w:after="60"/>
        <w:ind w:left="567" w:hanging="567"/>
        <w:outlineLvl w:val="2"/>
        <w:rPr>
          <w:rFonts w:asciiTheme="minorHAnsi" w:hAnsiTheme="minorHAnsi" w:cstheme="minorHAnsi"/>
          <w:b/>
          <w:bCs/>
          <w:szCs w:val="26"/>
          <w:lang w:val="el-GR"/>
        </w:rPr>
      </w:pPr>
      <w:bookmarkStart w:id="32" w:name="_Toc489265949"/>
      <w:r w:rsidRPr="00973B94">
        <w:rPr>
          <w:rFonts w:asciiTheme="minorHAnsi" w:hAnsiTheme="minorHAnsi" w:cstheme="minorHAnsi"/>
          <w:b/>
          <w:bCs/>
          <w:szCs w:val="26"/>
          <w:lang w:val="el-GR"/>
        </w:rPr>
        <w:t>2.4.7</w:t>
      </w:r>
      <w:r w:rsidRPr="00973B94">
        <w:rPr>
          <w:rFonts w:asciiTheme="minorHAnsi" w:hAnsiTheme="minorHAnsi" w:cstheme="minorHAnsi"/>
          <w:b/>
          <w:bCs/>
          <w:szCs w:val="26"/>
          <w:lang w:val="el-GR"/>
        </w:rPr>
        <w:tab/>
        <w:t>Λόγοι απόρριψης προσφορών</w:t>
      </w:r>
      <w:bookmarkEnd w:id="32"/>
    </w:p>
    <w:p w:rsidR="00973B94" w:rsidRPr="00973B94" w:rsidRDefault="00973B94" w:rsidP="00973B94">
      <w:pPr>
        <w:rPr>
          <w:lang w:val="el-GR"/>
        </w:rPr>
      </w:pPr>
      <w:r w:rsidRPr="00973B94">
        <w:rPr>
          <w:lang w:val="en-US"/>
        </w:rPr>
        <w:t>H</w:t>
      </w:r>
      <w:r w:rsidRPr="00973B94">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05350A" w:rsidRPr="0005350A" w:rsidRDefault="0005350A" w:rsidP="0005350A">
      <w:pPr>
        <w:rPr>
          <w:lang w:val="el-GR"/>
        </w:rPr>
      </w:pPr>
      <w:r w:rsidRPr="0005350A">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 3.1. (Αποσφράγιση και αξιολόγηση προσφορών), 3.2 (Πρόσκληση υποβολής δικαιολογητικών κατακύρωσης) της παρούσας,</w:t>
      </w:r>
    </w:p>
    <w:p w:rsidR="0005350A" w:rsidRPr="0005350A" w:rsidRDefault="0005350A" w:rsidP="0005350A">
      <w:pPr>
        <w:rPr>
          <w:lang w:val="el-GR"/>
        </w:rPr>
      </w:pPr>
      <w:r w:rsidRPr="0005350A">
        <w:rPr>
          <w:lang w:val="el-GR"/>
        </w:rPr>
        <w:lastRenderedPageBreak/>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05350A" w:rsidRPr="0005350A" w:rsidRDefault="0005350A" w:rsidP="0005350A">
      <w:pPr>
        <w:rPr>
          <w:lang w:val="el-GR"/>
        </w:rPr>
      </w:pPr>
      <w:r w:rsidRPr="0005350A">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05350A" w:rsidRPr="0005350A" w:rsidRDefault="0005350A" w:rsidP="0005350A">
      <w:pPr>
        <w:rPr>
          <w:lang w:val="el-GR"/>
        </w:rPr>
      </w:pPr>
      <w:r w:rsidRPr="0005350A">
        <w:rPr>
          <w:lang w:val="el-GR"/>
        </w:rPr>
        <w:t xml:space="preserve">δ) η οποία είναι εναλλακτική προσφορά, </w:t>
      </w:r>
    </w:p>
    <w:p w:rsidR="0005350A" w:rsidRPr="0005350A" w:rsidRDefault="0005350A" w:rsidP="0005350A">
      <w:pPr>
        <w:rPr>
          <w:lang w:val="el-GR"/>
        </w:rPr>
      </w:pPr>
      <w:r w:rsidRPr="0005350A">
        <w:rPr>
          <w:lang w:val="el-GR"/>
        </w:rPr>
        <w:t>ε) η οποία υποβάλλεται από έναν προσφέροντα που έχει υποβάλλει δύο ή περισσότερες προσφορές</w:t>
      </w:r>
      <w:r>
        <w:rPr>
          <w:lang w:val="el-GR"/>
        </w:rPr>
        <w:t>.</w:t>
      </w:r>
      <w:r w:rsidRPr="0005350A">
        <w:rPr>
          <w:lang w:val="el-GR"/>
        </w:rPr>
        <w:t xml:space="preserve"> Ο περιορισμός αυτός ισχύει, υπό τους όρους της παραγράφου 2.2.3.4 περ.γ της παρούσας (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05350A" w:rsidRPr="0005350A" w:rsidRDefault="0005350A" w:rsidP="0005350A">
      <w:pPr>
        <w:rPr>
          <w:lang w:val="el-GR"/>
        </w:rPr>
      </w:pPr>
      <w:r w:rsidRPr="0005350A">
        <w:rPr>
          <w:lang w:val="el-GR"/>
        </w:rPr>
        <w:t>ζ) η οποία είναι υπό αίρεση,</w:t>
      </w:r>
    </w:p>
    <w:p w:rsidR="0005350A" w:rsidRPr="0005350A" w:rsidRDefault="0005350A" w:rsidP="0005350A">
      <w:pPr>
        <w:rPr>
          <w:lang w:val="el-GR"/>
        </w:rPr>
      </w:pPr>
      <w:r w:rsidRPr="0005350A">
        <w:rPr>
          <w:lang w:val="el-GR"/>
        </w:rPr>
        <w:t xml:space="preserve">η) </w:t>
      </w:r>
      <w:r>
        <w:rPr>
          <w:lang w:val="el-GR"/>
        </w:rPr>
        <w:t xml:space="preserve">η </w:t>
      </w:r>
      <w:r w:rsidRPr="0005350A">
        <w:rPr>
          <w:lang w:val="el-GR"/>
        </w:rPr>
        <w:t xml:space="preserve">οποία θέτει όρο αναπροσαρμογής, </w:t>
      </w:r>
    </w:p>
    <w:p w:rsidR="0005350A" w:rsidRDefault="0005350A" w:rsidP="0005350A">
      <w:pPr>
        <w:rPr>
          <w:lang w:val="el-GR"/>
        </w:rPr>
      </w:pPr>
      <w:r w:rsidRPr="0005350A">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DB0B6E" w:rsidRDefault="00DB0B6E" w:rsidP="0005350A">
      <w:pPr>
        <w:rPr>
          <w:lang w:val="el-GR"/>
        </w:rPr>
      </w:pPr>
    </w:p>
    <w:p w:rsidR="00696F10" w:rsidRDefault="00696F10" w:rsidP="0005350A">
      <w:pPr>
        <w:rPr>
          <w:b/>
          <w:bCs/>
          <w:u w:val="single"/>
          <w:lang w:val="el-GR"/>
        </w:rPr>
      </w:pPr>
    </w:p>
    <w:p w:rsidR="00DB0B6E" w:rsidRPr="0005350A" w:rsidRDefault="00DB0B6E" w:rsidP="0005350A">
      <w:pPr>
        <w:rPr>
          <w:b/>
          <w:bCs/>
          <w:u w:val="single"/>
          <w:lang w:val="el-GR"/>
        </w:rPr>
      </w:pPr>
      <w:r w:rsidRPr="00DB0B6E">
        <w:rPr>
          <w:b/>
          <w:bCs/>
          <w:u w:val="single"/>
          <w:lang w:val="el-GR"/>
        </w:rPr>
        <w:lastRenderedPageBreak/>
        <w:t>3. ΔΙΕΝΕΡΓΕΙΑ ΔΙΑΔΙΚΑΣΙΑΣ – ΑΞΙΟΛΟΓΗΣΗ ΠΡΟΣΦΟΡΩΝ</w:t>
      </w:r>
    </w:p>
    <w:p w:rsidR="00A42DAD" w:rsidRPr="00DB0B6E" w:rsidRDefault="00DB0B6E" w:rsidP="00B970E7">
      <w:pPr>
        <w:shd w:val="clear" w:color="auto" w:fill="FFFFFF"/>
        <w:rPr>
          <w:b/>
          <w:bCs/>
          <w:szCs w:val="22"/>
          <w:u w:val="single"/>
          <w:lang w:val="el-GR"/>
        </w:rPr>
      </w:pPr>
      <w:r w:rsidRPr="00DB0B6E">
        <w:rPr>
          <w:b/>
          <w:bCs/>
          <w:szCs w:val="22"/>
          <w:u w:val="single"/>
          <w:lang w:val="el-GR"/>
        </w:rPr>
        <w:t>3.1 Αποσφράγιση και Αξιολόγηση Προσφορών</w:t>
      </w:r>
    </w:p>
    <w:p w:rsidR="00A42DAD" w:rsidRPr="00B970E7" w:rsidRDefault="00DB0B6E" w:rsidP="00B970E7">
      <w:pPr>
        <w:shd w:val="clear" w:color="auto" w:fill="FFFFFF"/>
        <w:rPr>
          <w:b/>
          <w:bCs/>
          <w:lang w:val="el-GR"/>
        </w:rPr>
      </w:pPr>
      <w:r w:rsidRPr="00DB0B6E">
        <w:rPr>
          <w:b/>
          <w:bCs/>
          <w:lang w:val="el-GR"/>
        </w:rPr>
        <w:t>3.1.1 Παραλαβή και εξέταση των φακέλων προσφοράς</w:t>
      </w:r>
    </w:p>
    <w:p w:rsidR="00DB0B6E" w:rsidRPr="00DB0B6E" w:rsidRDefault="00DB0B6E" w:rsidP="00DB0B6E">
      <w:pPr>
        <w:rPr>
          <w:lang w:val="el-GR"/>
        </w:rPr>
      </w:pPr>
      <w:r w:rsidRPr="00DB0B6E">
        <w:rPr>
          <w:lang w:val="el-GR"/>
        </w:rPr>
        <w:t>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1.5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DB0B6E" w:rsidRPr="00DB0B6E" w:rsidRDefault="00DB0B6E" w:rsidP="00DB0B6E">
      <w:pPr>
        <w:rPr>
          <w:lang w:val="el-GR"/>
        </w:rPr>
      </w:pPr>
      <w:r w:rsidRPr="00DB0B6E">
        <w:rPr>
          <w:lang w:val="el-GR"/>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DB0B6E" w:rsidRPr="00DB0B6E" w:rsidRDefault="00DB0B6E" w:rsidP="00DB0B6E">
      <w:pPr>
        <w:rPr>
          <w:lang w:val="el-GR"/>
        </w:rPr>
      </w:pPr>
      <w:r w:rsidRPr="00DB0B6E">
        <w:rPr>
          <w:lang w:val="el-GR"/>
        </w:rPr>
        <w:t>β) Η Επιτροπή Διαγωνισμού προβαίνει στην έναρξη της διαδικασίας αποσφράγισης των προσφορών την ημερομηνία και ώρα που ορίζεται στο άρθρο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rsidR="00DB0B6E" w:rsidRDefault="00DB0B6E" w:rsidP="00DB0B6E">
      <w:pPr>
        <w:rPr>
          <w:lang w:val="el-GR"/>
        </w:rPr>
      </w:pPr>
      <w:r w:rsidRPr="00DB0B6E">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CA6B1D" w:rsidRPr="00CA6B1D" w:rsidRDefault="00CA6B1D" w:rsidP="00CA6B1D">
      <w:pPr>
        <w:keepNext/>
        <w:spacing w:before="240" w:after="60"/>
        <w:ind w:left="567" w:hanging="567"/>
        <w:outlineLvl w:val="2"/>
        <w:rPr>
          <w:rFonts w:asciiTheme="minorHAnsi" w:hAnsiTheme="minorHAnsi" w:cstheme="minorHAnsi"/>
          <w:b/>
          <w:bCs/>
          <w:szCs w:val="26"/>
          <w:lang w:val="el-GR"/>
        </w:rPr>
      </w:pPr>
      <w:bookmarkStart w:id="33" w:name="_Toc489265953"/>
      <w:r w:rsidRPr="00CA6B1D">
        <w:rPr>
          <w:rFonts w:asciiTheme="minorHAnsi" w:hAnsiTheme="minorHAnsi" w:cstheme="minorHAnsi"/>
          <w:b/>
          <w:bCs/>
          <w:szCs w:val="26"/>
          <w:lang w:val="el-GR"/>
        </w:rPr>
        <w:t>3.1.2</w:t>
      </w:r>
      <w:r w:rsidRPr="00CA6B1D">
        <w:rPr>
          <w:rFonts w:asciiTheme="minorHAnsi" w:hAnsiTheme="minorHAnsi" w:cstheme="minorHAnsi"/>
          <w:b/>
          <w:bCs/>
          <w:szCs w:val="26"/>
          <w:lang w:val="el-GR"/>
        </w:rPr>
        <w:tab/>
        <w:t>Αξιολόγηση προσφορών</w:t>
      </w:r>
      <w:bookmarkEnd w:id="33"/>
    </w:p>
    <w:p w:rsidR="00CA6B1D" w:rsidRPr="00CA6B1D" w:rsidRDefault="00CA6B1D" w:rsidP="00CA6B1D">
      <w:pPr>
        <w:spacing w:after="0"/>
        <w:rPr>
          <w:lang w:val="el-GR"/>
        </w:rPr>
      </w:pPr>
      <w:r w:rsidRPr="00CA6B1D">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CA6B1D" w:rsidRPr="00CA6B1D" w:rsidRDefault="00CA6B1D" w:rsidP="00CA6B1D">
      <w:pPr>
        <w:spacing w:after="0"/>
        <w:rPr>
          <w:lang w:val="el-GR"/>
        </w:rPr>
      </w:pPr>
      <w:r w:rsidRPr="00CA6B1D">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CA6B1D" w:rsidRDefault="00CA6B1D" w:rsidP="00CA6B1D">
      <w:pPr>
        <w:spacing w:after="0"/>
        <w:rPr>
          <w:lang w:val="el-GR"/>
        </w:rPr>
      </w:pPr>
      <w:r w:rsidRPr="00CA6B1D">
        <w:rPr>
          <w:lang w:val="el-GR"/>
        </w:rPr>
        <w:t>γ) Οι κατά τα ανωτέρω σφραγισμένοι φάκελοι με τα οικονομικά στοιχεία των προσφορών,</w:t>
      </w:r>
      <w:r w:rsidRPr="00CA6B1D">
        <w:rPr>
          <w:color w:val="000000"/>
          <w:shd w:val="clear" w:color="auto" w:fill="FFFFFF"/>
          <w:lang w:val="el-GR"/>
        </w:rPr>
        <w:t xml:space="preserve"> μετά την ολοκλήρωση της αξιολόγησης των λοιπών στοιχείων των προσφορών,</w:t>
      </w:r>
      <w:r w:rsidRPr="00CA6B1D">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4C1E22" w:rsidRDefault="004C1E22" w:rsidP="004C1E22">
      <w:pPr>
        <w:spacing w:after="0"/>
        <w:rPr>
          <w:b/>
          <w:bCs/>
          <w:lang w:val="el-GR"/>
        </w:rPr>
      </w:pPr>
      <w:r w:rsidRPr="004C1E22">
        <w:rPr>
          <w:b/>
          <w:bCs/>
          <w:lang w:val="el-GR"/>
        </w:rPr>
        <w:lastRenderedPageBreak/>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4C1E22" w:rsidRPr="004C1E22" w:rsidRDefault="004C1E22" w:rsidP="004C1E22">
      <w:pPr>
        <w:spacing w:after="0"/>
        <w:rPr>
          <w:lang w:val="el-GR"/>
        </w:rPr>
      </w:pPr>
      <w:r w:rsidRPr="004C1E22">
        <w:rPr>
          <w:lang w:val="el-GR"/>
        </w:rPr>
        <w:t>δ) Τα αποτελέσματα των ανωτέρω σταδίων επικυρώνονται με απόφαση της Οικονομικής Επιτροπής του Δήμου, η οποία κοιν</w:t>
      </w:r>
      <w:r w:rsidRPr="004C1E22">
        <w:t>o</w:t>
      </w:r>
      <w:r w:rsidRPr="004C1E22">
        <w:rPr>
          <w:lang w:val="el-GR"/>
        </w:rPr>
        <w:t>ποιείται με επιμέλεια αυτής στους προσφέροντες</w:t>
      </w:r>
      <w:r w:rsidRPr="004C1E22">
        <w:rPr>
          <w:bCs/>
          <w:color w:val="FF0000"/>
          <w:kern w:val="1"/>
          <w:lang w:val="el-GR" w:eastAsia="el-GR"/>
        </w:rPr>
        <w:t xml:space="preserve"> </w:t>
      </w:r>
      <w:r w:rsidRPr="004C1E22">
        <w:rPr>
          <w:bCs/>
          <w:kern w:val="1"/>
          <w:lang w:val="el-GR" w:eastAsia="el-GR"/>
        </w:rPr>
        <w:t>μαζί με αντίγραφο των αντιστοίχων πρακτικών της διαδικασίας ελέγχου και αξιολόγησης των προσφορών των ως άνω σταδίων</w:t>
      </w:r>
      <w:r w:rsidRPr="004C1E22">
        <w:rPr>
          <w:lang w:val="el-GR"/>
        </w:rPr>
        <w:t>. Κατά της ανωτέρω απόφασης χωρεί ένσταση, σύμφωνα με το άρθρο 127 του Ν.4412/2016.</w:t>
      </w:r>
    </w:p>
    <w:p w:rsidR="004C1E22" w:rsidRDefault="004C1E22" w:rsidP="004C1E22">
      <w:pPr>
        <w:rPr>
          <w:lang w:val="el-GR"/>
        </w:rPr>
      </w:pPr>
    </w:p>
    <w:p w:rsidR="004C1E22" w:rsidRPr="004C1E22" w:rsidRDefault="004C1E22" w:rsidP="004C1E22">
      <w:pPr>
        <w:rPr>
          <w:lang w:val="el-GR"/>
        </w:rPr>
      </w:pPr>
      <w:r w:rsidRPr="004C1E22">
        <w:rPr>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4C1E22" w:rsidRPr="004C1E22" w:rsidRDefault="004C1E22" w:rsidP="004C1E22">
      <w:pPr>
        <w:rPr>
          <w:lang w:val="el-GR"/>
        </w:rPr>
      </w:pPr>
      <w:r w:rsidRPr="004C1E22">
        <w:rPr>
          <w:lang w:val="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4C1E22" w:rsidRPr="004C1E22" w:rsidRDefault="005B550F" w:rsidP="004C1E22">
      <w:pPr>
        <w:spacing w:after="0"/>
        <w:rPr>
          <w:b/>
          <w:bCs/>
          <w:u w:val="single"/>
          <w:lang w:val="el-GR"/>
        </w:rPr>
      </w:pPr>
      <w:r w:rsidRPr="005B550F">
        <w:rPr>
          <w:b/>
          <w:bCs/>
          <w:u w:val="single"/>
          <w:lang w:val="el-GR"/>
        </w:rPr>
        <w:t>3.2 Πρόσκληση υποβολής δικαιολογητικών κατακύρωσης – Δικαιολογητικά κατακύρωσης</w:t>
      </w:r>
    </w:p>
    <w:p w:rsidR="004C1E22" w:rsidRDefault="004C1E22" w:rsidP="00CA6B1D">
      <w:pPr>
        <w:spacing w:after="0"/>
        <w:rPr>
          <w:lang w:val="el-GR"/>
        </w:rPr>
      </w:pPr>
    </w:p>
    <w:p w:rsidR="005C21E2" w:rsidRPr="005C21E2" w:rsidRDefault="005C21E2" w:rsidP="005C21E2">
      <w:pPr>
        <w:rPr>
          <w:lang w:val="el-GR"/>
        </w:rPr>
      </w:pPr>
      <w:r w:rsidRPr="005C21E2">
        <w:rPr>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5C21E2">
        <w:rPr>
          <w:color w:val="000000"/>
          <w:lang w:val="el-GR"/>
        </w:rPr>
        <w:t>εντός προθεσμίας δέκα (10) ημερών από την κοινοποίηση της σχετικής  έγγραφης ειδοποίησης σε αυτόν</w:t>
      </w:r>
      <w:r w:rsidRPr="005C21E2">
        <w:rPr>
          <w:lang w:val="el-GR"/>
        </w:rPr>
        <w:t xml:space="preserve">, </w:t>
      </w:r>
      <w:r w:rsidRPr="005C21E2">
        <w:rPr>
          <w:color w:val="000000"/>
          <w:lang w:val="el-GR"/>
        </w:rPr>
        <w:t xml:space="preserve">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r w:rsidRPr="005C21E2">
        <w:rPr>
          <w:lang w:val="el-G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rsidR="006C6A41" w:rsidRPr="006C6A41" w:rsidRDefault="006C6A41" w:rsidP="006C6A41">
      <w:pPr>
        <w:spacing w:after="0"/>
        <w:rPr>
          <w:lang w:val="el-GR"/>
        </w:rPr>
      </w:pPr>
      <w:r w:rsidRPr="006C6A41">
        <w:rPr>
          <w:lang w:val="el-GR"/>
        </w:rPr>
        <w:t>Τα δικαιολογητικά προσκομίζονται σε σφραγισμένο φάκελο, ο οποίος παραδίδεται στην Επιτροπή Διαγωνισμού.</w:t>
      </w:r>
    </w:p>
    <w:p w:rsidR="006C6A41" w:rsidRDefault="006C6A41" w:rsidP="006C6A41">
      <w:pPr>
        <w:rPr>
          <w:lang w:val="el-GR"/>
        </w:rPr>
      </w:pPr>
      <w:r w:rsidRPr="006C6A41">
        <w:rPr>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rsidR="006C6A41" w:rsidRPr="006C6A41" w:rsidRDefault="006C6A41" w:rsidP="006C6A41">
      <w:pPr>
        <w:rPr>
          <w:lang w:val="el-GR"/>
        </w:rPr>
      </w:pPr>
      <w:r w:rsidRPr="006C6A41">
        <w:rPr>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rsidR="006C6A41" w:rsidRDefault="006C6A41" w:rsidP="006C6A41">
      <w:pPr>
        <w:rPr>
          <w:lang w:val="el-GR"/>
        </w:rPr>
      </w:pPr>
      <w:r w:rsidRPr="006C6A41">
        <w:rPr>
          <w:lang w:val="el-GR"/>
        </w:rPr>
        <w:t>Όσοι υπέβαλαν παραδεκτές προσφορές λαμβάνουν γνώση των παραπάνω δικαιολογητικών που κατατέθηκαν.</w:t>
      </w:r>
    </w:p>
    <w:p w:rsidR="006C6A41" w:rsidRPr="006C6A41" w:rsidRDefault="006C6A41" w:rsidP="006C6A41">
      <w:pPr>
        <w:rPr>
          <w:lang w:val="el-GR"/>
        </w:rPr>
      </w:pPr>
      <w:r w:rsidRPr="006C6A41">
        <w:rPr>
          <w:lang w:val="el-GR"/>
        </w:rPr>
        <w:t>Η προσφορά του προσωρινού αναδόχου απορρίπτεται,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C6A41" w:rsidRPr="006C6A41" w:rsidRDefault="006C6A41" w:rsidP="006C6A41">
      <w:pPr>
        <w:rPr>
          <w:i/>
          <w:color w:val="5B9BD5"/>
          <w:lang w:val="el-GR" w:eastAsia="el-GR"/>
        </w:rPr>
      </w:pPr>
      <w:r w:rsidRPr="006C6A41">
        <w:rPr>
          <w:lang w:val="el-GR"/>
        </w:rPr>
        <w:lastRenderedPageBreak/>
        <w:t xml:space="preserve">i)  κατά τον έλεγχο των παραπάνω δικαιολογητικών διαπιστωθεί ότι τα στοιχεία που δηλώθηκαν με </w:t>
      </w:r>
    </w:p>
    <w:p w:rsidR="006C6A41" w:rsidRPr="006C6A41" w:rsidRDefault="006C6A41" w:rsidP="006C6A41">
      <w:pPr>
        <w:rPr>
          <w:lang w:val="el-GR"/>
        </w:rPr>
      </w:pPr>
      <w:r w:rsidRPr="006C6A41">
        <w:rPr>
          <w:lang w:val="el-GR"/>
        </w:rPr>
        <w:t xml:space="preserve">το Τ.Ε.Υ.Δ., είναι ψευδή ή ανακριβή, ή </w:t>
      </w:r>
    </w:p>
    <w:p w:rsidR="006C6A41" w:rsidRPr="006C6A41" w:rsidRDefault="006C6A41" w:rsidP="006C6A41">
      <w:pPr>
        <w:rPr>
          <w:lang w:val="el-GR"/>
        </w:rPr>
      </w:pPr>
      <w:r w:rsidRPr="006C6A41">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C6A41" w:rsidRPr="006C6A41" w:rsidRDefault="006C6A41" w:rsidP="006C6A41">
      <w:pPr>
        <w:rPr>
          <w:lang w:val="el-GR"/>
        </w:rPr>
      </w:pPr>
      <w:r w:rsidRPr="006C6A41">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C6A41" w:rsidRPr="006C6A41" w:rsidRDefault="006C6A41" w:rsidP="006C6A41">
      <w:pPr>
        <w:rPr>
          <w:i/>
          <w:color w:val="5B9BD5"/>
          <w:lang w:val="el-GR" w:eastAsia="el-GR"/>
        </w:rPr>
      </w:pPr>
      <w:r w:rsidRPr="006C6A41">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Pr="006C6A41">
        <w:rPr>
          <w:i/>
          <w:color w:val="5B9BD5"/>
          <w:lang w:val="el-GR" w:eastAsia="el-GR"/>
        </w:rPr>
        <w:t xml:space="preserve"> </w:t>
      </w:r>
      <w:r w:rsidRPr="006C6A41">
        <w:rPr>
          <w:lang w:val="el-GR"/>
        </w:rPr>
        <w:t xml:space="preserve">το Τ.Ε.Υ.Δ., </w:t>
      </w:r>
    </w:p>
    <w:p w:rsidR="006C6A41" w:rsidRPr="006C6A41" w:rsidRDefault="006C6A41" w:rsidP="006C6A41">
      <w:pPr>
        <w:rPr>
          <w:lang w:val="el-GR"/>
        </w:rPr>
      </w:pPr>
      <w:r w:rsidRPr="006C6A41">
        <w:rPr>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6C6A41" w:rsidRPr="006C6A41" w:rsidRDefault="006C6A41" w:rsidP="006C6A41">
      <w:pPr>
        <w:rPr>
          <w:lang w:val="el-GR"/>
        </w:rPr>
      </w:pPr>
      <w:r w:rsidRPr="006C6A41">
        <w:rPr>
          <w:lang w:val="el-GR"/>
        </w:rPr>
        <w:t xml:space="preserve">Αν κανένας από τους προσφέροντες δεν υποβάλλει αληθή ή ακριβή δήλωση </w:t>
      </w:r>
      <w:r w:rsidRPr="006C6A41">
        <w:rPr>
          <w:b/>
          <w:lang w:val="el-GR"/>
        </w:rPr>
        <w:t>ή</w:t>
      </w:r>
      <w:r w:rsidRPr="006C6A41">
        <w:rPr>
          <w:lang w:val="el-GR"/>
        </w:rPr>
        <w:t xml:space="preserve"> δεν προσκομίσει ένα ή περισσότερα από τα απαιτούμενα δικαιολογητικά </w:t>
      </w:r>
      <w:r w:rsidRPr="006C6A41">
        <w:rPr>
          <w:b/>
          <w:lang w:val="el-GR"/>
        </w:rPr>
        <w:t>ή</w:t>
      </w:r>
      <w:r w:rsidRPr="006C6A41">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6C6A41" w:rsidRDefault="006C6A41" w:rsidP="006C6A41">
      <w:pPr>
        <w:rPr>
          <w:color w:val="000000"/>
          <w:lang w:val="el-GR"/>
        </w:rPr>
      </w:pPr>
      <w:r w:rsidRPr="006C6A41">
        <w:rPr>
          <w:color w:val="000000"/>
          <w:lang w:val="el-GR"/>
        </w:rPr>
        <w:t xml:space="preserve">Η διαδικασία ελέγχου των παραπάνω δικαιολογητικών ολοκληρώνεται με τη σύνταξη πρακτικού από την Επιτροπή του Διαγωνισμού, </w:t>
      </w:r>
      <w:r w:rsidRPr="004C7321">
        <w:rPr>
          <w:lang w:val="el-GR"/>
        </w:rPr>
        <w:t xml:space="preserve">στο οποίο αναγράφεται η τυχόν συμπλήρωση δικαιολογητικών κατά τα οριζόμενα ανωτέρω </w:t>
      </w:r>
      <w:r w:rsidRPr="006C6A41">
        <w:rPr>
          <w:color w:val="000000"/>
          <w:lang w:val="el-GR"/>
        </w:rPr>
        <w:t xml:space="preserve">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4C7321" w:rsidRPr="004C7321" w:rsidRDefault="004C7321" w:rsidP="004C7321">
      <w:pPr>
        <w:rPr>
          <w:lang w:val="el-GR"/>
        </w:rPr>
      </w:pPr>
      <w:r w:rsidRPr="004C7321">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4C7321" w:rsidRPr="006C6A41" w:rsidRDefault="006F1F17" w:rsidP="006C6A41">
      <w:pPr>
        <w:rPr>
          <w:b/>
          <w:bCs/>
          <w:u w:val="single"/>
          <w:lang w:val="el-GR"/>
        </w:rPr>
      </w:pPr>
      <w:r w:rsidRPr="006F1F17">
        <w:rPr>
          <w:b/>
          <w:bCs/>
          <w:u w:val="single"/>
          <w:lang w:val="el-GR"/>
        </w:rPr>
        <w:t>3.3 Κατακύρωση – σύναψη σύμβασης</w:t>
      </w:r>
    </w:p>
    <w:p w:rsidR="006F1F17" w:rsidRPr="006F1F17" w:rsidRDefault="006F1F17" w:rsidP="006F1F17">
      <w:pPr>
        <w:rPr>
          <w:lang w:val="el-GR"/>
        </w:rPr>
      </w:pPr>
      <w:r w:rsidRPr="006F1F17">
        <w:rPr>
          <w:lang w:val="el-GR"/>
        </w:rPr>
        <w:t xml:space="preserve">Η αναθέτουσα αρχή </w:t>
      </w:r>
      <w:r w:rsidRPr="006F1F17">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w:t>
      </w:r>
      <w:r w:rsidRPr="006F1F17">
        <w:rPr>
          <w:lang w:val="el-GR"/>
        </w:rPr>
        <w:t>, με κάθε πρόσφορο τρόπο, όπως με τηλεομοιοτυπία, ηλεκτρονικό ταχυδρομείο, επί αποδείξει.  Κατά της ανωτέρω απόφασης χωρεί ένσταση, σύμφωνα με το άρθρο 127 του Ν.4412/2016.</w:t>
      </w:r>
    </w:p>
    <w:p w:rsidR="006F1F17" w:rsidRPr="006F1F17" w:rsidRDefault="006F1F17" w:rsidP="006F1F17">
      <w:pPr>
        <w:rPr>
          <w:lang w:val="el-GR"/>
        </w:rPr>
      </w:pPr>
      <w:r w:rsidRPr="006F1F17">
        <w:rPr>
          <w:color w:val="000000"/>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r w:rsidRPr="006F1F17">
        <w:rPr>
          <w:color w:val="FF0000"/>
          <w:lang w:val="el-GR"/>
        </w:rPr>
        <w:t>.</w:t>
      </w:r>
      <w:r>
        <w:rPr>
          <w:color w:val="FF0000"/>
          <w:lang w:val="el-GR"/>
        </w:rPr>
        <w:t xml:space="preserve"> </w:t>
      </w:r>
      <w:r w:rsidRPr="006F1F17">
        <w:rPr>
          <w:lang w:val="el-GR"/>
        </w:rPr>
        <w:t>Τα έννομα αποτελέσματα της απόφασης κατακύρωσης και ιδίως η σύναψη της σύμβασης επέρχονται εφόσον συντρέξουν σωρευτικά τα εξής:</w:t>
      </w:r>
    </w:p>
    <w:p w:rsidR="006F1F17" w:rsidRPr="006F1F17" w:rsidRDefault="006F1F17" w:rsidP="006F1F17">
      <w:pPr>
        <w:rPr>
          <w:lang w:val="el-GR"/>
        </w:rPr>
      </w:pPr>
      <w:r w:rsidRPr="006F1F17">
        <w:rPr>
          <w:lang w:val="el-G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6F1F17" w:rsidRPr="006F1F17" w:rsidRDefault="006F1F17" w:rsidP="006F1F17">
      <w:pPr>
        <w:rPr>
          <w:lang w:val="el-GR"/>
        </w:rPr>
      </w:pPr>
      <w:r w:rsidRPr="006F1F17">
        <w:rPr>
          <w:lang w:val="el-GR"/>
        </w:rPr>
        <w:t>β) κοινοποιηθεί η απόφαση κατακύρωσης στον προσωρινό ανάδοχο.</w:t>
      </w:r>
    </w:p>
    <w:p w:rsidR="006F1F17" w:rsidRPr="006F1F17" w:rsidRDefault="006F1F17" w:rsidP="006F1F17">
      <w:pPr>
        <w:rPr>
          <w:color w:val="000000"/>
          <w:lang w:val="el-GR"/>
        </w:rPr>
      </w:pPr>
      <w:r w:rsidRPr="006F1F17">
        <w:rPr>
          <w:color w:val="000000"/>
          <w:lang w:val="el-GR"/>
        </w:rPr>
        <w:t>Η αναθέτουσα αρχή προσκαλεί τον ανάδοχο να προσέλθει για υπογραφή του συμφωνητικού,</w:t>
      </w:r>
      <w:r w:rsidRPr="006F1F17">
        <w:rPr>
          <w:rFonts w:cs="Arial"/>
          <w:color w:val="000000"/>
          <w:szCs w:val="22"/>
          <w:shd w:val="clear" w:color="auto" w:fill="FFFFFF"/>
          <w:lang w:val="el-GR"/>
        </w:rPr>
        <w:t xml:space="preserve"> </w:t>
      </w:r>
      <w:r w:rsidRPr="006F1F17">
        <w:rPr>
          <w:color w:val="000000"/>
          <w:lang w:val="el-GR"/>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6F1F17" w:rsidRDefault="006F1F17" w:rsidP="006F1F17">
      <w:pPr>
        <w:rPr>
          <w:lang w:val="el-GR"/>
        </w:rPr>
      </w:pPr>
      <w:r w:rsidRPr="006F1F17">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4E5FCE" w:rsidRDefault="004E5FCE" w:rsidP="006F1F17">
      <w:pPr>
        <w:rPr>
          <w:lang w:val="el-GR"/>
        </w:rPr>
      </w:pPr>
    </w:p>
    <w:p w:rsidR="004E5FCE" w:rsidRPr="006F1F17" w:rsidRDefault="004E5FCE" w:rsidP="006F1F17">
      <w:pPr>
        <w:rPr>
          <w:b/>
          <w:bCs/>
          <w:u w:val="single"/>
          <w:lang w:val="el-GR"/>
        </w:rPr>
      </w:pPr>
      <w:r w:rsidRPr="004E5FCE">
        <w:rPr>
          <w:b/>
          <w:bCs/>
          <w:u w:val="single"/>
          <w:lang w:val="el-GR"/>
        </w:rPr>
        <w:lastRenderedPageBreak/>
        <w:t>3.4 Ενστάσεις</w:t>
      </w:r>
    </w:p>
    <w:p w:rsidR="004E5FCE" w:rsidRDefault="004E5FCE" w:rsidP="004E5FCE">
      <w:pPr>
        <w:rPr>
          <w:spacing w:val="5"/>
          <w:lang w:val="el-GR"/>
        </w:rPr>
      </w:pPr>
      <w:r w:rsidRPr="004E5FCE">
        <w:rPr>
          <w:rFonts w:ascii="Verdana" w:hAnsi="Verdana"/>
          <w:sz w:val="20"/>
          <w:szCs w:val="20"/>
          <w:shd w:val="clear" w:color="auto" w:fill="FFFFFF"/>
          <w:lang w:val="el-GR"/>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r w:rsidRPr="004E5FCE">
        <w:rPr>
          <w:spacing w:val="5"/>
          <w:lang w:val="el-G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760C33" w:rsidRPr="00760C33" w:rsidRDefault="00760C33" w:rsidP="00760C33">
      <w:pPr>
        <w:rPr>
          <w:color w:val="FF0000"/>
          <w:spacing w:val="5"/>
          <w:lang w:val="el-GR"/>
        </w:rPr>
      </w:pPr>
      <w:r w:rsidRPr="00760C33">
        <w:rPr>
          <w:spacing w:val="5"/>
          <w:lang w:val="el-GR"/>
        </w:rPr>
        <w:t xml:space="preserve">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760C33" w:rsidRPr="00760C33" w:rsidRDefault="00760C33" w:rsidP="00760C33">
      <w:pPr>
        <w:rPr>
          <w:spacing w:val="5"/>
          <w:lang w:val="el-GR"/>
        </w:rPr>
      </w:pPr>
      <w:r w:rsidRPr="00760C33">
        <w:rPr>
          <w:spacing w:val="5"/>
          <w:lang w:val="el-GR"/>
        </w:rPr>
        <w:t xml:space="preserve">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 Το παράβολο αυτό αποτελεί δημόσιο έσοδο και  επιστρέφεται με πράξη της αναθέτουσας αρχής, αν η ένσταση γίνει δεκτή ή μερικώς δεκτή. </w:t>
      </w:r>
    </w:p>
    <w:p w:rsidR="00760C33" w:rsidRPr="00760C33" w:rsidRDefault="00760C33" w:rsidP="00760C33">
      <w:pPr>
        <w:rPr>
          <w:spacing w:val="5"/>
          <w:lang w:val="el-GR"/>
        </w:rPr>
      </w:pPr>
      <w:r w:rsidRPr="00760C33">
        <w:rPr>
          <w:spacing w:val="5"/>
          <w:lang w:val="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760C33" w:rsidRPr="00760C33" w:rsidRDefault="00760C33" w:rsidP="00760C33">
      <w:pPr>
        <w:rPr>
          <w:spacing w:val="5"/>
          <w:lang w:val="el-GR"/>
        </w:rPr>
      </w:pPr>
      <w:r w:rsidRPr="00760C33">
        <w:rPr>
          <w:spacing w:val="5"/>
          <w:lang w:val="el-GR"/>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rsidR="00760C33" w:rsidRPr="00760C33" w:rsidRDefault="00760C33" w:rsidP="00760C33">
      <w:pPr>
        <w:rPr>
          <w:spacing w:val="5"/>
          <w:lang w:val="el-GR"/>
        </w:rPr>
      </w:pPr>
      <w:r w:rsidRPr="00760C33">
        <w:rPr>
          <w:spacing w:val="5"/>
          <w:lang w:val="el-GR"/>
        </w:rPr>
        <w:t>Η άσκηση της ένστασης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760C33" w:rsidRDefault="00760C33" w:rsidP="00760C33">
      <w:pPr>
        <w:rPr>
          <w:spacing w:val="5"/>
          <w:lang w:val="el-GR"/>
        </w:rPr>
      </w:pPr>
      <w:r w:rsidRPr="00760C33">
        <w:rPr>
          <w:spacing w:val="5"/>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7E2CD3" w:rsidRPr="00760C33" w:rsidRDefault="007E2CD3" w:rsidP="00760C33">
      <w:pPr>
        <w:rPr>
          <w:b/>
          <w:bCs/>
          <w:spacing w:val="5"/>
          <w:u w:val="single"/>
          <w:lang w:val="el-GR"/>
        </w:rPr>
      </w:pPr>
      <w:r w:rsidRPr="007E2CD3">
        <w:rPr>
          <w:b/>
          <w:bCs/>
          <w:spacing w:val="5"/>
          <w:u w:val="single"/>
          <w:lang w:val="el-GR"/>
        </w:rPr>
        <w:t>3.5 Ματαίωση διαδικασίας</w:t>
      </w:r>
    </w:p>
    <w:p w:rsidR="007E2CD3" w:rsidRPr="007E2CD3" w:rsidRDefault="007E2CD3" w:rsidP="007E2CD3">
      <w:pPr>
        <w:rPr>
          <w:lang w:val="el-GR"/>
        </w:rPr>
      </w:pPr>
      <w:r w:rsidRPr="007E2CD3">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60C33" w:rsidRDefault="00760C33" w:rsidP="004E5FCE">
      <w:pPr>
        <w:rPr>
          <w:spacing w:val="5"/>
          <w:lang w:val="el-GR"/>
        </w:rPr>
      </w:pPr>
    </w:p>
    <w:p w:rsidR="00613399" w:rsidRDefault="00613399" w:rsidP="004E5FCE">
      <w:pPr>
        <w:rPr>
          <w:spacing w:val="5"/>
          <w:lang w:val="el-GR"/>
        </w:rPr>
      </w:pPr>
    </w:p>
    <w:p w:rsidR="00613399" w:rsidRDefault="00613399" w:rsidP="004E5FCE">
      <w:pPr>
        <w:rPr>
          <w:spacing w:val="5"/>
          <w:lang w:val="el-GR"/>
        </w:rPr>
      </w:pPr>
    </w:p>
    <w:p w:rsidR="00613399" w:rsidRDefault="00613399" w:rsidP="004E5FCE">
      <w:pPr>
        <w:rPr>
          <w:spacing w:val="5"/>
          <w:lang w:val="el-GR"/>
        </w:rPr>
      </w:pPr>
    </w:p>
    <w:p w:rsidR="00613399" w:rsidRDefault="00613399" w:rsidP="004E5FCE">
      <w:pPr>
        <w:rPr>
          <w:spacing w:val="5"/>
          <w:lang w:val="el-GR"/>
        </w:rPr>
      </w:pPr>
    </w:p>
    <w:p w:rsidR="00842EF8" w:rsidRDefault="00842EF8" w:rsidP="004E5FCE">
      <w:pPr>
        <w:rPr>
          <w:spacing w:val="5"/>
          <w:lang w:val="el-GR"/>
        </w:rPr>
      </w:pPr>
    </w:p>
    <w:p w:rsidR="00613399" w:rsidRPr="004E5FCE" w:rsidRDefault="00613399" w:rsidP="004E5FCE">
      <w:pPr>
        <w:rPr>
          <w:b/>
          <w:bCs/>
          <w:spacing w:val="5"/>
          <w:u w:val="single"/>
          <w:lang w:val="el-GR"/>
        </w:rPr>
      </w:pPr>
      <w:r w:rsidRPr="00613399">
        <w:rPr>
          <w:b/>
          <w:bCs/>
          <w:spacing w:val="5"/>
          <w:u w:val="single"/>
          <w:lang w:val="el-GR"/>
        </w:rPr>
        <w:lastRenderedPageBreak/>
        <w:t>4. ΟΡΟΙ ΕΚΤΕΛΕΣΗΣ ΤΗΣ ΣΥΜΒΑΣΗΣ</w:t>
      </w:r>
    </w:p>
    <w:p w:rsidR="006C6A41" w:rsidRDefault="00613399" w:rsidP="006C6A41">
      <w:pPr>
        <w:rPr>
          <w:b/>
          <w:bCs/>
          <w:u w:val="single"/>
          <w:lang w:val="el-GR"/>
        </w:rPr>
      </w:pPr>
      <w:r w:rsidRPr="00613399">
        <w:rPr>
          <w:b/>
          <w:bCs/>
          <w:u w:val="single"/>
          <w:lang w:val="el-GR"/>
        </w:rPr>
        <w:t>4.1 Εγγυήσεις (καλής εκτέλεσης, προκαταβολής)</w:t>
      </w:r>
    </w:p>
    <w:p w:rsidR="00B56F91" w:rsidRPr="00B56F91" w:rsidRDefault="00B56F91" w:rsidP="00B56F91">
      <w:pPr>
        <w:rPr>
          <w:lang w:val="el-GR"/>
        </w:rPr>
      </w:pPr>
      <w:r w:rsidRPr="00B56F91">
        <w:rPr>
          <w:lang w:val="el-GR"/>
        </w:rPr>
        <w:t xml:space="preserve">Εγγύηση καλής εκτέλεσης και εγγύηση προκαταβολής </w:t>
      </w:r>
    </w:p>
    <w:p w:rsidR="00B56F91" w:rsidRPr="00B56F91" w:rsidRDefault="00B56F91" w:rsidP="00B56F91">
      <w:pPr>
        <w:rPr>
          <w:b/>
          <w:bCs/>
          <w:lang w:val="el-GR"/>
        </w:rPr>
      </w:pPr>
      <w:r w:rsidRPr="00B56F91">
        <w:rPr>
          <w:b/>
          <w:bCs/>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B56F91" w:rsidRPr="00B56F91" w:rsidRDefault="00B56F91" w:rsidP="00B56F91">
      <w:pPr>
        <w:rPr>
          <w:lang w:val="el-GR"/>
        </w:rPr>
      </w:pPr>
      <w:r w:rsidRPr="00B56F91">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Pr>
          <w:lang w:val="el-GR"/>
        </w:rPr>
        <w:t xml:space="preserve">. </w:t>
      </w:r>
      <w:r w:rsidRPr="00B56F91">
        <w:rPr>
          <w:lang w:val="el-GR"/>
        </w:rPr>
        <w:t>Το περιεχόμενό της είναι σύμφωνο με το υπόδειγμα που περιλαμβάνεται στο Παράρτημα</w:t>
      </w:r>
      <w:r>
        <w:rPr>
          <w:lang w:val="el-GR"/>
        </w:rPr>
        <w:t xml:space="preserve"> ΙΙ</w:t>
      </w:r>
      <w:r w:rsidRPr="00B56F91">
        <w:rPr>
          <w:lang w:val="el-GR"/>
        </w:rPr>
        <w:t xml:space="preserve"> της Διακήρυξης και τα οριζόμενα στο άρθρο 72 του ν. 4412/2016.</w:t>
      </w:r>
    </w:p>
    <w:p w:rsidR="00B56F91" w:rsidRPr="00B56F91" w:rsidRDefault="00B56F91" w:rsidP="00B56F91">
      <w:pPr>
        <w:rPr>
          <w:lang w:val="el-GR"/>
        </w:rPr>
      </w:pPr>
      <w:r w:rsidRPr="00B56F91">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Pr>
          <w:lang w:val="el-GR"/>
        </w:rPr>
        <w:t>.</w:t>
      </w:r>
    </w:p>
    <w:p w:rsidR="00B56F91" w:rsidRPr="00B56F91" w:rsidRDefault="00B56F91" w:rsidP="00B56F91">
      <w:pPr>
        <w:rPr>
          <w:lang w:val="el-GR"/>
        </w:rPr>
      </w:pPr>
      <w:r w:rsidRPr="00B56F91">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B56F91" w:rsidRPr="00B56F91" w:rsidRDefault="00B56F91" w:rsidP="00B56F91">
      <w:pPr>
        <w:rPr>
          <w:lang w:val="el-GR"/>
        </w:rPr>
      </w:pPr>
      <w:r w:rsidRPr="00B56F91">
        <w:rPr>
          <w:lang w:val="el-GR"/>
        </w:rPr>
        <w:t xml:space="preserve">Η εγγύηση καλής εκτέλεσης καταπίπτει σε περίπτωση παράβασης των όρων της σύμβασης, όπως αυτή ειδικότερα ορίζει. </w:t>
      </w:r>
    </w:p>
    <w:p w:rsidR="00B56F91" w:rsidRPr="00B56F91" w:rsidRDefault="00B56F91" w:rsidP="00B56F91">
      <w:pPr>
        <w:rPr>
          <w:lang w:val="el-GR"/>
        </w:rPr>
      </w:pPr>
      <w:r w:rsidRPr="00B56F91">
        <w:rPr>
          <w:lang w:val="el-GR"/>
        </w:rPr>
        <w:t>Η εγγύηση καλής εκτέλεσης</w:t>
      </w:r>
      <w:r w:rsidR="00AF3245">
        <w:rPr>
          <w:lang w:val="el-GR"/>
        </w:rPr>
        <w:t xml:space="preserve"> </w:t>
      </w:r>
      <w:r w:rsidRPr="00B56F91">
        <w:rPr>
          <w:lang w:val="el-GR"/>
        </w:rPr>
        <w:t>επιστρέφ</w:t>
      </w:r>
      <w:r w:rsidR="00AF3245">
        <w:rPr>
          <w:lang w:val="el-GR"/>
        </w:rPr>
        <w:t>εται</w:t>
      </w:r>
      <w:r w:rsidRPr="00B56F91">
        <w:rPr>
          <w:lang w:val="el-GR"/>
        </w:rPr>
        <w:t xml:space="preserve"> στο σύνολό τους </w:t>
      </w:r>
      <w:r w:rsidR="00AF3245">
        <w:rPr>
          <w:spacing w:val="5"/>
          <w:lang w:val="el-GR"/>
        </w:rPr>
        <w:t xml:space="preserve">ή </w:t>
      </w:r>
      <w:r w:rsidRPr="00B56F91">
        <w:rPr>
          <w:spacing w:val="5"/>
          <w:lang w:val="el-GR"/>
        </w:rPr>
        <w:t>αποδεσμεύ</w:t>
      </w:r>
      <w:r w:rsidR="00AF3245">
        <w:rPr>
          <w:spacing w:val="5"/>
          <w:lang w:val="el-GR"/>
        </w:rPr>
        <w:t>εται</w:t>
      </w:r>
      <w:r w:rsidRPr="00B56F91">
        <w:rPr>
          <w:spacing w:val="5"/>
          <w:lang w:val="el-GR"/>
        </w:rPr>
        <w:t xml:space="preserve"> τμηματικά, κατά το ποσό που αναλογεί στην αξία του μέρους του τμήματος των υλικών  που παραλήφθηκε οριστικά</w:t>
      </w:r>
      <w:r w:rsidR="00AF3245">
        <w:rPr>
          <w:i/>
          <w:iCs/>
          <w:color w:val="5B9BD5"/>
          <w:spacing w:val="5"/>
          <w:lang w:val="el-GR"/>
        </w:rPr>
        <w:t xml:space="preserve"> </w:t>
      </w:r>
      <w:r w:rsidRPr="00B56F91">
        <w:rPr>
          <w:lang w:val="el-GR"/>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621A07" w:rsidRPr="00621A07" w:rsidRDefault="00621A07" w:rsidP="00621A07">
      <w:pPr>
        <w:rPr>
          <w:b/>
          <w:bCs/>
          <w:u w:val="single"/>
          <w:lang w:val="el-GR"/>
        </w:rPr>
      </w:pPr>
      <w:r w:rsidRPr="00621A07">
        <w:rPr>
          <w:b/>
          <w:bCs/>
          <w:u w:val="single"/>
          <w:lang w:val="el-GR"/>
        </w:rPr>
        <w:t>4.2 Συμβατικό Πλαίσιο – Εφαρμοστέα Νομοθεσία</w:t>
      </w:r>
    </w:p>
    <w:p w:rsidR="00621A07" w:rsidRDefault="00621A07" w:rsidP="00621A07">
      <w:pPr>
        <w:rPr>
          <w:lang w:val="el-GR"/>
        </w:rPr>
      </w:pPr>
      <w:r w:rsidRPr="00621A07">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21A07" w:rsidRPr="00621A07" w:rsidRDefault="00621A07" w:rsidP="00621A07">
      <w:pPr>
        <w:rPr>
          <w:b/>
          <w:bCs/>
          <w:u w:val="single"/>
          <w:lang w:val="el-GR"/>
        </w:rPr>
      </w:pPr>
      <w:r w:rsidRPr="00621A07">
        <w:rPr>
          <w:b/>
          <w:bCs/>
          <w:u w:val="single"/>
          <w:lang w:val="el-GR"/>
        </w:rPr>
        <w:t>4.3 Όροι εκτέλεσης της σύμβασης</w:t>
      </w:r>
    </w:p>
    <w:p w:rsidR="000F5FD2" w:rsidRPr="000F5FD2" w:rsidRDefault="000F5FD2" w:rsidP="000F5FD2">
      <w:pPr>
        <w:rPr>
          <w:lang w:val="el-GR"/>
        </w:rPr>
      </w:pPr>
      <w:r w:rsidRPr="000F5FD2">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13399" w:rsidRPr="006C6A41" w:rsidRDefault="000A55CA" w:rsidP="006C6A41">
      <w:pPr>
        <w:rPr>
          <w:b/>
          <w:bCs/>
          <w:u w:val="single"/>
          <w:lang w:val="el-GR"/>
        </w:rPr>
      </w:pPr>
      <w:r>
        <w:rPr>
          <w:b/>
          <w:bCs/>
          <w:u w:val="single"/>
          <w:lang w:val="el-GR"/>
        </w:rPr>
        <w:t>4.4 Υπεργολαβία</w:t>
      </w:r>
    </w:p>
    <w:p w:rsidR="006F5829" w:rsidRPr="006F5829" w:rsidRDefault="006F5829" w:rsidP="006F5829">
      <w:pPr>
        <w:rPr>
          <w:lang w:val="el-GR"/>
        </w:rPr>
      </w:pPr>
      <w:r w:rsidRPr="006F5829">
        <w:rPr>
          <w:b/>
          <w:bCs/>
          <w:lang w:val="el-GR"/>
        </w:rPr>
        <w:t xml:space="preserve">4.4.1. </w:t>
      </w:r>
      <w:r w:rsidRPr="006F5829">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7198C" w:rsidRDefault="0097198C" w:rsidP="0097198C">
      <w:pPr>
        <w:rPr>
          <w:lang w:val="el-GR"/>
        </w:rPr>
      </w:pPr>
      <w:r w:rsidRPr="0097198C">
        <w:rPr>
          <w:b/>
          <w:bCs/>
          <w:lang w:val="el-GR"/>
        </w:rPr>
        <w:t xml:space="preserve">4.4.2. </w:t>
      </w:r>
      <w:r w:rsidRPr="0097198C">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97198C">
        <w:rPr>
          <w:szCs w:val="22"/>
          <w:lang w:val="el-GR"/>
        </w:rPr>
        <w:t>προσκομίζοντας τα σχετικά συμφωνητικά/δηλώσεις συνεργασίας</w:t>
      </w:r>
      <w:r w:rsidRPr="0097198C">
        <w:rPr>
          <w:lang w:val="el-GR"/>
        </w:rPr>
        <w:t xml:space="preserve">. Σε περίπτωση διακοπής της συνεργασίας του Αναδόχου </w:t>
      </w:r>
      <w:r w:rsidRPr="0097198C">
        <w:rPr>
          <w:lang w:val="el-GR"/>
        </w:rPr>
        <w:lastRenderedPageBreak/>
        <w:t xml:space="preserve">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2B1152" w:rsidRPr="002B1152" w:rsidRDefault="002B1152" w:rsidP="002B1152">
      <w:pPr>
        <w:rPr>
          <w:lang w:val="el-GR"/>
        </w:rPr>
      </w:pPr>
      <w:r w:rsidRPr="002B1152">
        <w:rPr>
          <w:b/>
          <w:bCs/>
          <w:lang w:val="el-GR"/>
        </w:rPr>
        <w:t>4.4.3.</w:t>
      </w:r>
      <w:r w:rsidRPr="002B1152">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2B1152" w:rsidRPr="002B1152" w:rsidRDefault="002B1152" w:rsidP="002B1152">
      <w:pPr>
        <w:rPr>
          <w:b/>
          <w:bCs/>
          <w:lang w:val="el-GR"/>
        </w:rPr>
      </w:pPr>
      <w:r w:rsidRPr="002B1152">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9C03AA" w:rsidRPr="0097198C" w:rsidRDefault="007F0947" w:rsidP="0097198C">
      <w:pPr>
        <w:rPr>
          <w:b/>
          <w:bCs/>
          <w:u w:val="single"/>
          <w:lang w:val="el-GR"/>
        </w:rPr>
      </w:pPr>
      <w:r w:rsidRPr="007F0947">
        <w:rPr>
          <w:b/>
          <w:bCs/>
          <w:u w:val="single"/>
          <w:lang w:val="el-GR"/>
        </w:rPr>
        <w:t>4.5 Τροποποίηση της σύμβασης κατά την διάρκεια της</w:t>
      </w:r>
    </w:p>
    <w:p w:rsidR="005B550F" w:rsidRDefault="007F0947" w:rsidP="007F0947">
      <w:pPr>
        <w:rPr>
          <w:lang w:val="el-GR"/>
        </w:rPr>
      </w:pPr>
      <w:r w:rsidRPr="007F0947">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Pr>
          <w:lang w:val="el-GR"/>
        </w:rPr>
        <w:t>.</w:t>
      </w:r>
    </w:p>
    <w:p w:rsidR="00CE639D" w:rsidRPr="00CA6B1D" w:rsidRDefault="00CE639D" w:rsidP="007F0947">
      <w:pPr>
        <w:rPr>
          <w:b/>
          <w:bCs/>
          <w:i/>
          <w:iCs/>
          <w:color w:val="5B9BD5"/>
          <w:spacing w:val="5"/>
          <w:kern w:val="1"/>
          <w:u w:val="single"/>
          <w:lang w:val="el-GR"/>
        </w:rPr>
      </w:pPr>
      <w:r w:rsidRPr="00CE639D">
        <w:rPr>
          <w:b/>
          <w:bCs/>
          <w:u w:val="single"/>
          <w:lang w:val="el-GR"/>
        </w:rPr>
        <w:t>4.6 Δικαίωμα μονομερούς λύσης της σύμβασης</w:t>
      </w:r>
    </w:p>
    <w:p w:rsidR="00B8555A" w:rsidRPr="00B8555A" w:rsidRDefault="00B8555A" w:rsidP="00B8555A">
      <w:pPr>
        <w:rPr>
          <w:lang w:val="el-GR"/>
        </w:rPr>
      </w:pPr>
      <w:r w:rsidRPr="00B8555A">
        <w:rPr>
          <w:b/>
          <w:bCs/>
          <w:lang w:val="el-GR"/>
        </w:rPr>
        <w:t>4.6.1.</w:t>
      </w:r>
      <w:r w:rsidRPr="00B8555A">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8555A" w:rsidRPr="00B8555A" w:rsidRDefault="00B8555A" w:rsidP="00B8555A">
      <w:pPr>
        <w:rPr>
          <w:lang w:val="el-GR"/>
        </w:rPr>
      </w:pPr>
      <w:r w:rsidRPr="00B8555A">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8555A" w:rsidRPr="00B8555A" w:rsidRDefault="00B8555A" w:rsidP="00B8555A">
      <w:pPr>
        <w:rPr>
          <w:szCs w:val="22"/>
          <w:lang w:val="el-GR"/>
        </w:rPr>
      </w:pPr>
      <w:r w:rsidRPr="00B8555A">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B8555A" w:rsidRPr="00B8555A" w:rsidRDefault="00B8555A" w:rsidP="00B8555A">
      <w:pPr>
        <w:rPr>
          <w:lang w:val="el-GR"/>
        </w:rPr>
      </w:pPr>
      <w:r w:rsidRPr="00B8555A">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82B98" w:rsidRDefault="00782B98" w:rsidP="00782B98">
      <w:pPr>
        <w:rPr>
          <w:lang w:val="el-GR"/>
        </w:rPr>
      </w:pPr>
    </w:p>
    <w:p w:rsidR="00BD219C" w:rsidRDefault="00BD219C" w:rsidP="00782B98">
      <w:pPr>
        <w:rPr>
          <w:lang w:val="el-GR"/>
        </w:rPr>
      </w:pPr>
    </w:p>
    <w:p w:rsidR="00BD219C" w:rsidRDefault="00BD219C" w:rsidP="00782B98">
      <w:pPr>
        <w:rPr>
          <w:lang w:val="el-GR"/>
        </w:rPr>
      </w:pPr>
    </w:p>
    <w:p w:rsidR="00BD219C" w:rsidRDefault="00BD219C" w:rsidP="00782B98">
      <w:pPr>
        <w:rPr>
          <w:lang w:val="el-GR"/>
        </w:rPr>
      </w:pPr>
    </w:p>
    <w:p w:rsidR="00BD219C" w:rsidRDefault="00BD219C" w:rsidP="00782B98">
      <w:pPr>
        <w:rPr>
          <w:lang w:val="el-GR"/>
        </w:rPr>
      </w:pPr>
    </w:p>
    <w:p w:rsidR="00BD219C" w:rsidRDefault="00BD219C" w:rsidP="00782B98">
      <w:pPr>
        <w:rPr>
          <w:lang w:val="el-GR"/>
        </w:rPr>
      </w:pPr>
    </w:p>
    <w:p w:rsidR="00BD219C" w:rsidRDefault="00BD219C" w:rsidP="00782B98">
      <w:pPr>
        <w:rPr>
          <w:lang w:val="el-GR"/>
        </w:rPr>
      </w:pPr>
    </w:p>
    <w:p w:rsidR="00BD219C" w:rsidRDefault="00937702" w:rsidP="00782B98">
      <w:pPr>
        <w:rPr>
          <w:lang w:val="el-GR"/>
        </w:rPr>
      </w:pPr>
      <w:r>
        <w:rPr>
          <w:lang w:val="el-GR"/>
        </w:rPr>
        <w:t xml:space="preserve"> </w:t>
      </w:r>
    </w:p>
    <w:p w:rsidR="00782B98" w:rsidRPr="00782B98" w:rsidRDefault="00782B98" w:rsidP="00782B98">
      <w:pPr>
        <w:rPr>
          <w:i/>
          <w:color w:val="5B9BD5"/>
          <w:lang w:val="el-GR"/>
        </w:rPr>
      </w:pPr>
    </w:p>
    <w:p w:rsidR="00021598" w:rsidRPr="00021598" w:rsidRDefault="00021598" w:rsidP="00021598">
      <w:pPr>
        <w:rPr>
          <w:lang w:val="el-GR"/>
        </w:rPr>
      </w:pPr>
    </w:p>
    <w:p w:rsidR="004264A5" w:rsidRPr="00F82618" w:rsidRDefault="004264A5" w:rsidP="00BF1FD0">
      <w:pPr>
        <w:rPr>
          <w:b/>
          <w:bCs/>
          <w:color w:val="000000"/>
          <w:lang w:val="el-GR"/>
        </w:rPr>
      </w:pPr>
    </w:p>
    <w:p w:rsidR="00B52513" w:rsidRPr="00B52513" w:rsidRDefault="00B52513" w:rsidP="00BF1FD0">
      <w:pPr>
        <w:rPr>
          <w:rFonts w:eastAsia="Calibri"/>
          <w:b/>
          <w:lang w:val="el-GR"/>
        </w:rPr>
      </w:pPr>
    </w:p>
    <w:p w:rsidR="002E61D2" w:rsidRPr="00F0031C" w:rsidRDefault="002E61D2" w:rsidP="002E61D2">
      <w:pPr>
        <w:rPr>
          <w:color w:val="000000"/>
          <w:lang w:val="el-GR"/>
        </w:rPr>
      </w:pPr>
    </w:p>
    <w:p w:rsidR="002E61D2" w:rsidRDefault="002E61D2" w:rsidP="005E13D6">
      <w:pPr>
        <w:rPr>
          <w:b/>
          <w:bCs/>
          <w:color w:val="000000"/>
          <w:lang w:val="el-GR"/>
        </w:rPr>
      </w:pPr>
    </w:p>
    <w:p w:rsidR="00B8561E" w:rsidRPr="00E24303" w:rsidRDefault="00B8561E" w:rsidP="005E13D6">
      <w:pPr>
        <w:rPr>
          <w:b/>
          <w:bCs/>
          <w:color w:val="000000"/>
          <w:u w:val="single"/>
          <w:lang w:val="el-GR"/>
        </w:rPr>
      </w:pPr>
      <w:r w:rsidRPr="00E24303">
        <w:rPr>
          <w:b/>
          <w:bCs/>
          <w:color w:val="000000"/>
          <w:u w:val="single"/>
          <w:lang w:val="el-GR"/>
        </w:rPr>
        <w:lastRenderedPageBreak/>
        <w:t>5. ΕΙΔΙΚΟΙ ΟΡΟΙ ΕΚΤΕΛΕΣΗΣ ΤΗΣ ΣΥΜΒΑΣΗΣ.</w:t>
      </w:r>
    </w:p>
    <w:p w:rsidR="00B8561E" w:rsidRPr="00E24303" w:rsidRDefault="00E24303" w:rsidP="005E13D6">
      <w:pPr>
        <w:rPr>
          <w:b/>
          <w:bCs/>
          <w:color w:val="000000"/>
          <w:u w:val="single"/>
          <w:lang w:val="el-GR"/>
        </w:rPr>
      </w:pPr>
      <w:r w:rsidRPr="00E24303">
        <w:rPr>
          <w:b/>
          <w:bCs/>
          <w:color w:val="000000"/>
          <w:u w:val="single"/>
          <w:lang w:val="el-GR"/>
        </w:rPr>
        <w:t>5.1 Τρόπος πληρωμής</w:t>
      </w:r>
    </w:p>
    <w:p w:rsidR="00E24303" w:rsidRDefault="00E24303" w:rsidP="00E24303">
      <w:pPr>
        <w:rPr>
          <w:lang w:val="el-GR"/>
        </w:rPr>
      </w:pPr>
      <w:r w:rsidRPr="00E24303">
        <w:rPr>
          <w:b/>
          <w:bCs/>
          <w:lang w:val="el-GR"/>
        </w:rPr>
        <w:t>5.1.1.</w:t>
      </w:r>
      <w:r w:rsidRPr="00E24303">
        <w:rPr>
          <w:lang w:val="el-GR"/>
        </w:rPr>
        <w:t xml:space="preserve"> Η πληρωμή του αναδόχου θα πραγματοποιηθεί </w:t>
      </w:r>
      <w:r>
        <w:rPr>
          <w:lang w:val="el-GR"/>
        </w:rPr>
        <w:t>μετά την ολοκλήρωση της προμήθειας και την ποιοτική και ποσοτική παραλαβή αυτής από την αρμόδια Επιτροπή Παραλαβής, η οποία θα συντάξει το σχετικό πρωτόκολλο παραλαβής.</w:t>
      </w:r>
    </w:p>
    <w:p w:rsidR="00E24303" w:rsidRPr="00E24303" w:rsidRDefault="00E24303" w:rsidP="00E24303">
      <w:pPr>
        <w:rPr>
          <w:b/>
          <w:bCs/>
          <w:lang w:val="el-GR"/>
        </w:rPr>
      </w:pPr>
      <w:r w:rsidRPr="00E24303">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E24303">
        <w:rPr>
          <w:color w:val="FFFF00"/>
          <w:lang w:val="el-GR"/>
        </w:rPr>
        <w:t xml:space="preserve"> </w:t>
      </w:r>
    </w:p>
    <w:p w:rsidR="00E24303" w:rsidRPr="00E24303" w:rsidRDefault="00E24303" w:rsidP="00E24303">
      <w:pPr>
        <w:rPr>
          <w:lang w:val="el-GR"/>
        </w:rPr>
      </w:pPr>
      <w:r w:rsidRPr="00E24303">
        <w:rPr>
          <w:b/>
          <w:bCs/>
          <w:lang w:val="el-GR"/>
        </w:rPr>
        <w:t>5.1.2.</w:t>
      </w:r>
      <w:r w:rsidRPr="00E24303">
        <w:rPr>
          <w:lang w:val="el-GR"/>
        </w:rPr>
        <w:t xml:space="preserve"> Toν Ανάδοχο βαρύνουν </w:t>
      </w:r>
      <w:r w:rsidRPr="00E24303">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BD313F" w:rsidRPr="00E24303" w:rsidRDefault="00E24303" w:rsidP="00DD4184">
      <w:pPr>
        <w:rPr>
          <w:b/>
          <w:bCs/>
          <w:u w:val="single"/>
          <w:lang w:val="el-GR"/>
        </w:rPr>
      </w:pPr>
      <w:r w:rsidRPr="00E24303">
        <w:rPr>
          <w:b/>
          <w:bCs/>
          <w:u w:val="single"/>
          <w:lang w:val="el-GR"/>
        </w:rPr>
        <w:t>5.2 Κήρυξη οικονομικού φορέα έκπτωτου – Κυρώσεις.</w:t>
      </w:r>
    </w:p>
    <w:p w:rsidR="00F91834" w:rsidRPr="00F91834" w:rsidRDefault="00F91834" w:rsidP="00F91834">
      <w:pPr>
        <w:suppressAutoHyphens w:val="0"/>
        <w:autoSpaceDE w:val="0"/>
        <w:rPr>
          <w:lang w:val="el-GR"/>
        </w:rPr>
      </w:pPr>
      <w:r w:rsidRPr="00F91834">
        <w:rPr>
          <w:b/>
          <w:bCs/>
          <w:lang w:val="el-GR"/>
        </w:rPr>
        <w:t>5.2.1.</w:t>
      </w:r>
      <w:r w:rsidRPr="00F91834">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r w:rsidR="0086525C">
        <w:rPr>
          <w:lang w:val="el-GR"/>
        </w:rPr>
        <w:t>.</w:t>
      </w:r>
      <w:r w:rsidRPr="00F91834">
        <w:rPr>
          <w:lang w:val="el-GR"/>
        </w:rPr>
        <w:t xml:space="preserve"> </w:t>
      </w:r>
    </w:p>
    <w:p w:rsidR="00F91834" w:rsidRPr="00F91834" w:rsidRDefault="00F91834" w:rsidP="00F91834">
      <w:pPr>
        <w:suppressAutoHyphens w:val="0"/>
        <w:autoSpaceDE w:val="0"/>
        <w:rPr>
          <w:lang w:val="el-GR"/>
        </w:rPr>
      </w:pPr>
      <w:r w:rsidRPr="00F91834">
        <w:rPr>
          <w:lang w:val="el-GR"/>
        </w:rPr>
        <w:t>Δεν κηρύσσεται έκπτωτος  όταν:</w:t>
      </w:r>
    </w:p>
    <w:p w:rsidR="00F91834" w:rsidRPr="00F91834" w:rsidRDefault="00F91834" w:rsidP="00F91834">
      <w:pPr>
        <w:suppressAutoHyphens w:val="0"/>
        <w:autoSpaceDE w:val="0"/>
        <w:rPr>
          <w:lang w:val="el-GR"/>
        </w:rPr>
      </w:pPr>
      <w:r w:rsidRPr="00F91834">
        <w:rPr>
          <w:lang w:val="el-GR"/>
        </w:rPr>
        <w:t>α) το υλικό δεν φορτωθεί ή παραδοθεί ή αντικατασταθεί με ευθύνη του φορέα που εκτελεί τη σύμβαση.</w:t>
      </w:r>
    </w:p>
    <w:p w:rsidR="00F91834" w:rsidRPr="00F91834" w:rsidRDefault="00F91834" w:rsidP="00F91834">
      <w:pPr>
        <w:suppressAutoHyphens w:val="0"/>
        <w:autoSpaceDE w:val="0"/>
        <w:rPr>
          <w:lang w:val="el-GR"/>
        </w:rPr>
      </w:pPr>
      <w:r w:rsidRPr="00F91834">
        <w:rPr>
          <w:lang w:val="el-GR"/>
        </w:rPr>
        <w:t>β) συντρέχουν λόγοι ανωτέρας βίας</w:t>
      </w:r>
    </w:p>
    <w:p w:rsidR="00F91834" w:rsidRPr="00F91834" w:rsidRDefault="00F91834" w:rsidP="00F91834">
      <w:pPr>
        <w:suppressAutoHyphens w:val="0"/>
        <w:autoSpaceDE w:val="0"/>
        <w:rPr>
          <w:lang w:val="el-GR"/>
        </w:rPr>
      </w:pPr>
      <w:r w:rsidRPr="00F91834">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F91834" w:rsidRPr="00F91834" w:rsidRDefault="00F91834" w:rsidP="00F91834">
      <w:pPr>
        <w:suppressAutoHyphens w:val="0"/>
        <w:autoSpaceDE w:val="0"/>
        <w:rPr>
          <w:lang w:val="el-GR"/>
        </w:rPr>
      </w:pPr>
      <w:r w:rsidRPr="00F91834">
        <w:rPr>
          <w:lang w:val="el-GR"/>
        </w:rPr>
        <w:t>α) ολική κατάπτωση της εγγύησης καλής εκτέλεσης της σύμβασης,</w:t>
      </w:r>
    </w:p>
    <w:p w:rsidR="00F91834" w:rsidRPr="00F91834" w:rsidRDefault="00F91834" w:rsidP="00F91834">
      <w:pPr>
        <w:suppressAutoHyphens w:val="0"/>
        <w:autoSpaceDE w:val="0"/>
        <w:rPr>
          <w:lang w:val="el-GR"/>
        </w:rPr>
      </w:pPr>
      <w:r w:rsidRPr="00F91834">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F91834" w:rsidRPr="00F91834" w:rsidRDefault="00F91834" w:rsidP="00F91834">
      <w:pPr>
        <w:suppressAutoHyphens w:val="0"/>
        <w:autoSpaceDE w:val="0"/>
        <w:rPr>
          <w:b/>
          <w:bCs/>
          <w:lang w:val="el-GR"/>
        </w:rPr>
      </w:pPr>
      <w:r w:rsidRPr="00F91834">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C37473" w:rsidRPr="00C37473" w:rsidRDefault="00C37473" w:rsidP="00C37473">
      <w:pPr>
        <w:suppressAutoHyphens w:val="0"/>
        <w:autoSpaceDE w:val="0"/>
        <w:rPr>
          <w:lang w:val="el-GR"/>
        </w:rPr>
      </w:pPr>
      <w:r w:rsidRPr="00C37473">
        <w:rPr>
          <w:b/>
          <w:bCs/>
          <w:lang w:val="el-GR"/>
        </w:rPr>
        <w:t>5.2.2.</w:t>
      </w:r>
      <w:r w:rsidRPr="00C37473">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C37473" w:rsidRDefault="00C37473" w:rsidP="00C37473">
      <w:pPr>
        <w:suppressAutoHyphens w:val="0"/>
        <w:autoSpaceDE w:val="0"/>
        <w:rPr>
          <w:lang w:val="el-GR"/>
        </w:rPr>
      </w:pPr>
      <w:r w:rsidRPr="00C37473">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C37473" w:rsidRPr="00C37473" w:rsidRDefault="00C37473" w:rsidP="00C37473">
      <w:pPr>
        <w:suppressAutoHyphens w:val="0"/>
        <w:autoSpaceDE w:val="0"/>
        <w:rPr>
          <w:lang w:val="el-GR"/>
        </w:rPr>
      </w:pPr>
      <w:r w:rsidRPr="00C37473">
        <w:rPr>
          <w:lang w:val="el-GR"/>
        </w:rPr>
        <w:t xml:space="preserve">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w:t>
      </w:r>
      <w:r w:rsidRPr="00C37473">
        <w:rPr>
          <w:lang w:val="el-GR"/>
        </w:rPr>
        <w:lastRenderedPageBreak/>
        <w:t>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C37473" w:rsidRPr="00C37473" w:rsidRDefault="00C37473" w:rsidP="00C37473">
      <w:pPr>
        <w:suppressAutoHyphens w:val="0"/>
        <w:autoSpaceDE w:val="0"/>
        <w:rPr>
          <w:lang w:val="el-GR"/>
        </w:rPr>
      </w:pPr>
      <w:r w:rsidRPr="00C37473">
        <w:rPr>
          <w:lang w:val="el-G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C37473" w:rsidRDefault="00C37473" w:rsidP="00C37473">
      <w:pPr>
        <w:suppressAutoHyphens w:val="0"/>
        <w:autoSpaceDE w:val="0"/>
        <w:rPr>
          <w:lang w:val="el-GR"/>
        </w:rPr>
      </w:pPr>
      <w:r w:rsidRPr="00C37473">
        <w:rPr>
          <w:lang w:val="el-GR"/>
        </w:rPr>
        <w:t>Σε περίπτωση ένωσης οικονομικών φορέων, το πρόστιμο και οι τόκοι επιβάλλονται αναλόγως σε όλα τα μέλη της ένωσης.</w:t>
      </w:r>
    </w:p>
    <w:p w:rsidR="00597FFE" w:rsidRPr="00C37473" w:rsidRDefault="00597FFE" w:rsidP="00C37473">
      <w:pPr>
        <w:suppressAutoHyphens w:val="0"/>
        <w:autoSpaceDE w:val="0"/>
        <w:rPr>
          <w:b/>
          <w:bCs/>
          <w:u w:val="single"/>
          <w:lang w:val="el-GR"/>
        </w:rPr>
      </w:pPr>
      <w:r w:rsidRPr="00597FFE">
        <w:rPr>
          <w:b/>
          <w:bCs/>
          <w:u w:val="single"/>
          <w:lang w:val="el-GR"/>
        </w:rPr>
        <w:t>5.3 Διοικητικές προσφυγές κατά τ</w:t>
      </w:r>
      <w:r w:rsidR="0095343E">
        <w:rPr>
          <w:b/>
          <w:bCs/>
          <w:u w:val="single"/>
          <w:lang w:val="el-GR"/>
        </w:rPr>
        <w:t>η</w:t>
      </w:r>
      <w:r w:rsidRPr="00597FFE">
        <w:rPr>
          <w:b/>
          <w:bCs/>
          <w:u w:val="single"/>
          <w:lang w:val="el-GR"/>
        </w:rPr>
        <w:t xml:space="preserve"> διαδικασία εκτέλεσης των συμβάσεων.</w:t>
      </w:r>
    </w:p>
    <w:p w:rsidR="00597FFE" w:rsidRDefault="00597FFE" w:rsidP="00597FFE">
      <w:pPr>
        <w:suppressAutoHyphens w:val="0"/>
        <w:autoSpaceDE w:val="0"/>
        <w:rPr>
          <w:lang w:val="el-GR"/>
        </w:rPr>
      </w:pPr>
      <w:r w:rsidRPr="00597FFE">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5C4BBC" w:rsidRPr="00597FFE" w:rsidRDefault="005C4BBC" w:rsidP="00597FFE">
      <w:pPr>
        <w:suppressAutoHyphens w:val="0"/>
        <w:autoSpaceDE w:val="0"/>
        <w:rPr>
          <w:b/>
          <w:bCs/>
          <w:u w:val="single"/>
          <w:lang w:val="el-GR"/>
        </w:rPr>
      </w:pPr>
      <w:r w:rsidRPr="005C4BBC">
        <w:rPr>
          <w:b/>
          <w:bCs/>
          <w:u w:val="single"/>
          <w:lang w:val="el-GR"/>
        </w:rPr>
        <w:t>5.4 Δικαστική επίλυση διαφορών.</w:t>
      </w:r>
    </w:p>
    <w:p w:rsidR="005C4BBC" w:rsidRPr="005C4BBC" w:rsidRDefault="005C4BBC" w:rsidP="005C4BBC">
      <w:pPr>
        <w:rPr>
          <w:b/>
          <w:sz w:val="24"/>
          <w:lang w:val="el-GR"/>
        </w:rPr>
      </w:pPr>
      <w:r w:rsidRPr="005C4BBC">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5C4BBC">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w:t>
      </w:r>
      <w:r>
        <w:rPr>
          <w:lang w:val="el-GR"/>
        </w:rPr>
        <w:t xml:space="preserve"> </w:t>
      </w:r>
      <w:r w:rsidRPr="005C4BBC">
        <w:rPr>
          <w:lang w:val="el-GR"/>
        </w:rPr>
        <w:t>προηγείται υποχρεωτικά η τήρηση της προβλεπόμενης στο άρθρο 205 ενδικοφανούς διαδικασίας, διαφορετικά η προσφυγή απορρίπτεται ως απαράδεκτη.</w:t>
      </w:r>
    </w:p>
    <w:p w:rsidR="00C37473" w:rsidRPr="00C37473" w:rsidRDefault="00C37473" w:rsidP="00C37473">
      <w:pPr>
        <w:suppressAutoHyphens w:val="0"/>
        <w:autoSpaceDE w:val="0"/>
        <w:rPr>
          <w:lang w:val="el-GR"/>
        </w:rPr>
      </w:pPr>
    </w:p>
    <w:p w:rsidR="00B41FA2" w:rsidRPr="004876CB" w:rsidRDefault="00B41FA2" w:rsidP="004876CB">
      <w:pPr>
        <w:keepNext/>
        <w:spacing w:before="240" w:after="60"/>
        <w:outlineLvl w:val="3"/>
        <w:rPr>
          <w:rFonts w:ascii="Arial" w:hAnsi="Arial" w:cs="Times New Roman"/>
          <w:b/>
          <w:bCs/>
          <w:szCs w:val="28"/>
          <w:lang w:val="el-GR"/>
        </w:rPr>
      </w:pPr>
    </w:p>
    <w:p w:rsidR="00EF699B" w:rsidRPr="00482A50" w:rsidRDefault="00EF699B" w:rsidP="00482A50">
      <w:pPr>
        <w:rPr>
          <w:lang w:val="el-GR"/>
        </w:rPr>
      </w:pPr>
    </w:p>
    <w:p w:rsidR="00482A50" w:rsidRPr="00BA0B58" w:rsidRDefault="00482A50" w:rsidP="00AA537B">
      <w:pPr>
        <w:rPr>
          <w:b/>
          <w:iCs/>
          <w:lang w:val="el-GR"/>
        </w:rPr>
      </w:pPr>
    </w:p>
    <w:p w:rsidR="00AA537B" w:rsidRPr="00AA537B" w:rsidRDefault="00AA537B" w:rsidP="00AA537B">
      <w:pPr>
        <w:rPr>
          <w:lang w:val="el-GR"/>
        </w:rPr>
      </w:pPr>
    </w:p>
    <w:p w:rsidR="00AA537B" w:rsidRPr="00260A6B" w:rsidRDefault="00AA537B" w:rsidP="00260A6B">
      <w:pPr>
        <w:rPr>
          <w:lang w:val="el-GR"/>
        </w:rPr>
      </w:pPr>
    </w:p>
    <w:p w:rsidR="00260A6B" w:rsidRPr="004613F0" w:rsidRDefault="00260A6B" w:rsidP="004613F0">
      <w:pPr>
        <w:spacing w:after="0"/>
        <w:rPr>
          <w:b/>
          <w:lang w:val="el-GR"/>
        </w:rPr>
      </w:pPr>
    </w:p>
    <w:p w:rsidR="00ED35F4" w:rsidRDefault="00ED35F4" w:rsidP="00ED35F4">
      <w:pPr>
        <w:jc w:val="left"/>
        <w:rPr>
          <w:lang w:val="el-GR"/>
        </w:rPr>
      </w:pPr>
    </w:p>
    <w:p w:rsidR="005C4BBC" w:rsidRDefault="005C4BBC" w:rsidP="00ED35F4">
      <w:pPr>
        <w:jc w:val="left"/>
        <w:rPr>
          <w:lang w:val="el-GR"/>
        </w:rPr>
      </w:pPr>
    </w:p>
    <w:p w:rsidR="005C4BBC" w:rsidRDefault="005C4BBC" w:rsidP="00ED35F4">
      <w:pPr>
        <w:jc w:val="left"/>
        <w:rPr>
          <w:lang w:val="el-GR"/>
        </w:rPr>
      </w:pPr>
    </w:p>
    <w:p w:rsidR="005C4BBC" w:rsidRDefault="005C4BBC" w:rsidP="00ED35F4">
      <w:pPr>
        <w:jc w:val="left"/>
        <w:rPr>
          <w:lang w:val="el-GR"/>
        </w:rPr>
      </w:pPr>
    </w:p>
    <w:p w:rsidR="005C4BBC" w:rsidRDefault="005C4BBC" w:rsidP="00ED35F4">
      <w:pPr>
        <w:jc w:val="left"/>
        <w:rPr>
          <w:lang w:val="el-GR"/>
        </w:rPr>
      </w:pPr>
    </w:p>
    <w:p w:rsidR="005C4BBC" w:rsidRDefault="005C4BBC" w:rsidP="00ED35F4">
      <w:pPr>
        <w:jc w:val="left"/>
        <w:rPr>
          <w:lang w:val="el-GR"/>
        </w:rPr>
      </w:pPr>
    </w:p>
    <w:p w:rsidR="005C4BBC" w:rsidRDefault="005C4BBC" w:rsidP="00ED35F4">
      <w:pPr>
        <w:jc w:val="left"/>
        <w:rPr>
          <w:lang w:val="el-GR"/>
        </w:rPr>
      </w:pPr>
    </w:p>
    <w:p w:rsidR="005C4BBC" w:rsidRDefault="005C4BBC" w:rsidP="00ED35F4">
      <w:pPr>
        <w:jc w:val="left"/>
        <w:rPr>
          <w:lang w:val="el-GR"/>
        </w:rPr>
      </w:pPr>
    </w:p>
    <w:p w:rsidR="005C4BBC" w:rsidRDefault="005C4BBC" w:rsidP="00ED35F4">
      <w:pPr>
        <w:jc w:val="left"/>
        <w:rPr>
          <w:b/>
          <w:bCs/>
          <w:u w:val="single"/>
          <w:lang w:val="el-GR"/>
        </w:rPr>
      </w:pPr>
      <w:r w:rsidRPr="005C4BBC">
        <w:rPr>
          <w:b/>
          <w:bCs/>
          <w:u w:val="single"/>
          <w:lang w:val="el-GR"/>
        </w:rPr>
        <w:lastRenderedPageBreak/>
        <w:t>6. ΕΙΔΙΚΟΙ ΟΡΟΙ ΕΚΤΕΛΕΣΗΣ</w:t>
      </w:r>
    </w:p>
    <w:p w:rsidR="005C4BBC" w:rsidRDefault="005C4BBC" w:rsidP="005C4BBC">
      <w:pPr>
        <w:rPr>
          <w:b/>
          <w:bCs/>
          <w:u w:val="single"/>
          <w:lang w:val="el-GR"/>
        </w:rPr>
      </w:pPr>
      <w:r w:rsidRPr="005C4BBC">
        <w:rPr>
          <w:b/>
          <w:bCs/>
          <w:u w:val="single"/>
          <w:lang w:val="el-GR"/>
        </w:rPr>
        <w:t>6.1 Χρόνος παράδοσης υλικών</w:t>
      </w:r>
    </w:p>
    <w:p w:rsidR="005C4BBC" w:rsidRPr="005C4BBC" w:rsidRDefault="005C4BBC" w:rsidP="005C4BBC">
      <w:pPr>
        <w:rPr>
          <w:rFonts w:eastAsia="SimSun"/>
          <w:kern w:val="1"/>
          <w:lang w:val="el-GR" w:eastAsia="el-GR"/>
        </w:rPr>
      </w:pPr>
      <w:r w:rsidRPr="005C4BBC">
        <w:rPr>
          <w:rFonts w:eastAsia="SimSun"/>
          <w:b/>
          <w:bCs/>
          <w:kern w:val="1"/>
          <w:lang w:val="el-GR" w:eastAsia="el-GR"/>
        </w:rPr>
        <w:t>6.1.1.</w:t>
      </w:r>
      <w:r w:rsidRPr="005C4BBC">
        <w:rPr>
          <w:rFonts w:eastAsia="SimSun"/>
          <w:kern w:val="1"/>
          <w:lang w:val="el-GR" w:eastAsia="el-GR"/>
        </w:rPr>
        <w:t xml:space="preserve"> Ο ανάδοχος υποχρεούται να παραδώσει τα υλικά</w:t>
      </w:r>
      <w:r>
        <w:rPr>
          <w:rFonts w:eastAsia="Calibri"/>
          <w:kern w:val="1"/>
          <w:lang w:val="el-GR" w:eastAsia="el-GR"/>
        </w:rPr>
        <w:t xml:space="preserve"> μέσα σε προθεσμία εκατό </w:t>
      </w:r>
      <w:r w:rsidR="006E112E">
        <w:rPr>
          <w:rFonts w:eastAsia="Calibri"/>
          <w:kern w:val="1"/>
          <w:lang w:val="el-GR" w:eastAsia="el-GR"/>
        </w:rPr>
        <w:t>είκοσι</w:t>
      </w:r>
      <w:r>
        <w:rPr>
          <w:rFonts w:eastAsia="Calibri"/>
          <w:kern w:val="1"/>
          <w:lang w:val="el-GR" w:eastAsia="el-GR"/>
        </w:rPr>
        <w:t xml:space="preserve"> (1</w:t>
      </w:r>
      <w:r w:rsidR="006E112E">
        <w:rPr>
          <w:rFonts w:eastAsia="Calibri"/>
          <w:kern w:val="1"/>
          <w:lang w:val="el-GR" w:eastAsia="el-GR"/>
        </w:rPr>
        <w:t>2</w:t>
      </w:r>
      <w:r>
        <w:rPr>
          <w:rFonts w:eastAsia="Calibri"/>
          <w:kern w:val="1"/>
          <w:lang w:val="el-GR" w:eastAsia="el-GR"/>
        </w:rPr>
        <w:t xml:space="preserve">0) ημερών από την ημερομηνία υπογραφής της σχετικής σύμβασης. </w:t>
      </w:r>
      <w:r w:rsidRPr="005C4BBC">
        <w:rPr>
          <w:rFonts w:eastAsia="SimSun"/>
          <w:kern w:val="1"/>
          <w:lang w:val="el-GR" w:eastAsia="el-GR"/>
        </w:rPr>
        <w:t xml:space="preserve"> </w:t>
      </w:r>
    </w:p>
    <w:p w:rsidR="005C4BBC" w:rsidRPr="005C4BBC" w:rsidRDefault="005C4BBC" w:rsidP="005C4BBC">
      <w:pPr>
        <w:rPr>
          <w:rFonts w:eastAsia="SimSun"/>
          <w:b/>
          <w:bCs/>
          <w:kern w:val="1"/>
          <w:lang w:val="el-GR" w:eastAsia="el-GR"/>
        </w:rPr>
      </w:pPr>
      <w:r w:rsidRPr="005C4BBC">
        <w:rPr>
          <w:rFonts w:eastAsia="SimSun"/>
          <w:kern w:val="1"/>
          <w:lang w:val="el-GR" w:eastAsia="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5C4BBC" w:rsidRPr="005C4BBC" w:rsidRDefault="005C4BBC" w:rsidP="005C4BBC">
      <w:pPr>
        <w:rPr>
          <w:rFonts w:eastAsia="SimSun"/>
          <w:b/>
          <w:bCs/>
          <w:kern w:val="1"/>
          <w:lang w:val="el-GR" w:eastAsia="el-GR"/>
        </w:rPr>
      </w:pPr>
      <w:r w:rsidRPr="005C4BBC">
        <w:rPr>
          <w:rFonts w:eastAsia="SimSun"/>
          <w:b/>
          <w:bCs/>
          <w:kern w:val="1"/>
          <w:lang w:val="el-GR" w:eastAsia="el-GR"/>
        </w:rPr>
        <w:t xml:space="preserve">6.1.2. </w:t>
      </w:r>
      <w:r w:rsidRPr="005C4BBC">
        <w:rPr>
          <w:rFonts w:eastAsia="SimSun"/>
          <w:kern w:val="1"/>
          <w:lang w:val="el-GR"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C4BBC" w:rsidRPr="005C4BBC" w:rsidRDefault="005C4BBC" w:rsidP="005C4BBC">
      <w:pPr>
        <w:rPr>
          <w:rFonts w:eastAsia="SimSun"/>
          <w:kern w:val="1"/>
          <w:lang w:val="el-GR" w:eastAsia="el-GR"/>
        </w:rPr>
      </w:pPr>
      <w:r w:rsidRPr="005C4BBC">
        <w:rPr>
          <w:rFonts w:eastAsia="SimSun"/>
          <w:b/>
          <w:bCs/>
          <w:kern w:val="1"/>
          <w:lang w:val="el-GR" w:eastAsia="el-GR"/>
        </w:rPr>
        <w:t>6.1.3.</w:t>
      </w:r>
      <w:r w:rsidRPr="005C4BBC">
        <w:rPr>
          <w:rFonts w:eastAsia="SimSun"/>
          <w:kern w:val="1"/>
          <w:lang w:val="el-GR" w:eastAsia="el-GR"/>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5C4BBC" w:rsidRDefault="005C4BBC" w:rsidP="005C4BBC">
      <w:pPr>
        <w:rPr>
          <w:rFonts w:eastAsia="SimSun"/>
          <w:kern w:val="1"/>
          <w:lang w:val="el-GR" w:eastAsia="el-GR"/>
        </w:rPr>
      </w:pPr>
      <w:r w:rsidRPr="005C4BBC">
        <w:rPr>
          <w:rFonts w:eastAsia="SimSun"/>
          <w:kern w:val="1"/>
          <w:lang w:val="el-GR"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5C4BBC" w:rsidRPr="005C4BBC" w:rsidRDefault="005C4BBC" w:rsidP="005C4BBC">
      <w:pPr>
        <w:rPr>
          <w:rFonts w:ascii="Times New Roman" w:eastAsia="SimSun" w:hAnsi="Times New Roman" w:cs="Lucida Sans"/>
          <w:b/>
          <w:bCs/>
          <w:kern w:val="1"/>
          <w:sz w:val="24"/>
          <w:u w:val="single"/>
          <w:lang w:val="el-GR" w:bidi="hi-IN"/>
        </w:rPr>
      </w:pPr>
      <w:r w:rsidRPr="005C4BBC">
        <w:rPr>
          <w:rFonts w:eastAsia="SimSun"/>
          <w:b/>
          <w:bCs/>
          <w:kern w:val="1"/>
          <w:u w:val="single"/>
          <w:lang w:val="el-GR" w:eastAsia="el-GR"/>
        </w:rPr>
        <w:t>6.2 Παραλαβή υλικών – Χρόνος και τρόπος παραλαβής υλικών.</w:t>
      </w:r>
    </w:p>
    <w:p w:rsidR="00153EB6" w:rsidRDefault="00153EB6" w:rsidP="00153EB6">
      <w:pPr>
        <w:rPr>
          <w:lang w:val="el-GR"/>
        </w:rPr>
      </w:pPr>
      <w:r w:rsidRPr="00153EB6">
        <w:rPr>
          <w:b/>
          <w:lang w:val="el-GR"/>
        </w:rPr>
        <w:t>6.2.1.</w:t>
      </w:r>
      <w:r w:rsidRPr="00153EB6">
        <w:rPr>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153EB6" w:rsidRPr="00153EB6" w:rsidRDefault="00153EB6" w:rsidP="00153EB6">
      <w:pPr>
        <w:rPr>
          <w:b/>
          <w:bCs/>
          <w:lang w:val="el-GR"/>
        </w:rPr>
      </w:pPr>
      <w:r w:rsidRPr="00153EB6">
        <w:rPr>
          <w:b/>
          <w:bCs/>
          <w:lang w:val="el-GR"/>
        </w:rPr>
        <w:t>Ο ανάδοχος ευθύνεται στο ακέραιογια κάθε ζημιά ή φθορά που τυχόν θα προκληθεί έως και την παραλαβή, που θα οφείλεται σε δική του υπαιτιότητα.</w:t>
      </w:r>
    </w:p>
    <w:p w:rsidR="00153EB6" w:rsidRPr="00153EB6" w:rsidRDefault="00153EB6" w:rsidP="00153EB6">
      <w:pPr>
        <w:rPr>
          <w:lang w:val="el-GR"/>
        </w:rPr>
      </w:pPr>
      <w:r w:rsidRPr="00153EB6">
        <w:rPr>
          <w:lang w:val="el-GR"/>
        </w:rPr>
        <w:t>Το κόστος της διενέργειας των ελέγχων βαρύνει τον ανάδοχο.</w:t>
      </w:r>
    </w:p>
    <w:p w:rsidR="00153EB6" w:rsidRPr="00153EB6" w:rsidRDefault="00153EB6" w:rsidP="00153EB6">
      <w:pPr>
        <w:rPr>
          <w:lang w:val="el-GR"/>
        </w:rPr>
      </w:pPr>
      <w:r w:rsidRPr="00153EB6">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153EB6" w:rsidRPr="00153EB6" w:rsidRDefault="00153EB6" w:rsidP="00153EB6">
      <w:pPr>
        <w:rPr>
          <w:lang w:val="el-GR"/>
        </w:rPr>
      </w:pPr>
      <w:r w:rsidRPr="00153EB6">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9E039E" w:rsidRPr="009E039E" w:rsidRDefault="00153EB6" w:rsidP="009E039E">
      <w:pPr>
        <w:rPr>
          <w:lang w:val="el-GR"/>
        </w:rPr>
      </w:pPr>
      <w:r w:rsidRPr="00153EB6">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αναδόχουή ή αυτεπάγγελτα</w:t>
      </w:r>
      <w:r w:rsidR="009E039E">
        <w:rPr>
          <w:lang w:val="el-GR"/>
        </w:rPr>
        <w:t xml:space="preserve"> </w:t>
      </w:r>
      <w:r w:rsidR="009E039E" w:rsidRPr="009E039E">
        <w:rPr>
          <w:lang w:val="el-GR"/>
        </w:rPr>
        <w:t>σύμφωνα με την παρ. 5 του άρθρου 208 του ν.4412/16. Τα έξοδα βαρύνουν σε κάθε περίπτωση τον ανάδοχο.</w:t>
      </w:r>
    </w:p>
    <w:p w:rsidR="009E039E" w:rsidRPr="009E039E" w:rsidRDefault="009E039E" w:rsidP="009E039E">
      <w:pPr>
        <w:rPr>
          <w:lang w:val="el-GR"/>
        </w:rPr>
      </w:pPr>
      <w:r w:rsidRPr="009E039E">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9E039E" w:rsidRPr="009E039E" w:rsidRDefault="009E039E" w:rsidP="009E039E">
      <w:pPr>
        <w:rPr>
          <w:lang w:val="el-GR"/>
        </w:rPr>
      </w:pPr>
      <w:r w:rsidRPr="009E039E">
        <w:rPr>
          <w:lang w:val="el-GR"/>
        </w:rPr>
        <w:t>Το αποτέλεσμα  της κατ΄έφεση εξέτασης είναι υποχρεωτικό και τελεσίδικο και για τα δύο μέρη.</w:t>
      </w:r>
    </w:p>
    <w:p w:rsidR="009E039E" w:rsidRDefault="009E039E" w:rsidP="009E039E">
      <w:pPr>
        <w:rPr>
          <w:lang w:val="el-GR"/>
        </w:rPr>
      </w:pPr>
      <w:r w:rsidRPr="009E039E">
        <w:rPr>
          <w:lang w:val="el-GR"/>
        </w:rPr>
        <w:t>Ο ανάδοχος δεν μπορεί να ζητήσει παραπομπή σε δευτεροβάθμια επιτροπή παραλαβής μετά τα αποτελέσματα της κατ΄έφεση εξέτασης.</w:t>
      </w:r>
    </w:p>
    <w:p w:rsidR="009E039E" w:rsidRDefault="009E039E" w:rsidP="009E039E">
      <w:pPr>
        <w:rPr>
          <w:lang w:val="el-GR"/>
        </w:rPr>
      </w:pPr>
    </w:p>
    <w:p w:rsidR="009E039E" w:rsidRPr="009E039E" w:rsidRDefault="009E039E" w:rsidP="009E039E">
      <w:pPr>
        <w:rPr>
          <w:lang w:val="el-GR"/>
        </w:rPr>
      </w:pPr>
      <w:r w:rsidRPr="009E039E">
        <w:rPr>
          <w:b/>
          <w:lang w:val="el-GR"/>
        </w:rPr>
        <w:t>6.2.2.</w:t>
      </w:r>
      <w:r w:rsidRPr="009E039E">
        <w:rPr>
          <w:lang w:val="el-GR"/>
        </w:rPr>
        <w:t xml:space="preserve"> Η παραλαβή των υλικών και η έκδοση των σχετικών πρωτοκόλλων παραλαβής πραγματοποιείται μέσα </w:t>
      </w:r>
      <w:r>
        <w:rPr>
          <w:lang w:val="el-GR"/>
        </w:rPr>
        <w:t xml:space="preserve">σε διάστημα ενός (1) μήνα από την παράδοση των υλικών. </w:t>
      </w:r>
    </w:p>
    <w:p w:rsidR="009E039E" w:rsidRPr="009E039E" w:rsidRDefault="009E039E" w:rsidP="009E039E">
      <w:pPr>
        <w:rPr>
          <w:lang w:val="el-GR"/>
        </w:rPr>
      </w:pPr>
      <w:r w:rsidRPr="009E039E">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9E039E" w:rsidRPr="009E039E" w:rsidRDefault="009E039E" w:rsidP="009E039E">
      <w:pPr>
        <w:rPr>
          <w:lang w:val="el-GR"/>
        </w:rPr>
      </w:pPr>
      <w:r w:rsidRPr="009E039E">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9E039E" w:rsidRPr="009E039E" w:rsidRDefault="00E701D8" w:rsidP="009E039E">
      <w:pPr>
        <w:rPr>
          <w:b/>
          <w:u w:val="single"/>
          <w:lang w:val="el-GR"/>
        </w:rPr>
      </w:pPr>
      <w:r w:rsidRPr="00E701D8">
        <w:rPr>
          <w:b/>
          <w:u w:val="single"/>
          <w:lang w:val="el-GR"/>
        </w:rPr>
        <w:t>6.4 Απόρριψη συμβατικών υλικών – Αντικατάσταση.</w:t>
      </w:r>
    </w:p>
    <w:p w:rsidR="00E701D8" w:rsidRPr="00E701D8" w:rsidRDefault="00E701D8" w:rsidP="00E701D8">
      <w:pPr>
        <w:rPr>
          <w:rFonts w:eastAsia="SimSun"/>
          <w:b/>
          <w:bCs/>
          <w:szCs w:val="22"/>
          <w:lang w:val="el-GR"/>
        </w:rPr>
      </w:pPr>
      <w:r w:rsidRPr="00E701D8">
        <w:rPr>
          <w:rFonts w:eastAsia="SimSun"/>
          <w:b/>
          <w:bCs/>
          <w:szCs w:val="22"/>
          <w:lang w:val="el-GR"/>
        </w:rPr>
        <w:t>6.4.1.</w:t>
      </w:r>
      <w:r w:rsidRPr="00E701D8">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701D8" w:rsidRPr="00E701D8" w:rsidRDefault="00E701D8" w:rsidP="00E701D8">
      <w:pPr>
        <w:rPr>
          <w:rFonts w:eastAsia="SimSun"/>
          <w:b/>
          <w:bCs/>
          <w:szCs w:val="22"/>
          <w:lang w:val="el-GR"/>
        </w:rPr>
      </w:pPr>
      <w:r w:rsidRPr="00E701D8">
        <w:rPr>
          <w:rFonts w:eastAsia="SimSun"/>
          <w:b/>
          <w:bCs/>
          <w:szCs w:val="22"/>
          <w:lang w:val="el-GR"/>
        </w:rPr>
        <w:t>6.4.2.</w:t>
      </w:r>
      <w:r w:rsidRPr="00E701D8">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w:t>
      </w:r>
      <w:r>
        <w:rPr>
          <w:rFonts w:eastAsia="SimSun"/>
          <w:szCs w:val="22"/>
          <w:lang w:val="el-GR"/>
        </w:rPr>
        <w:t xml:space="preserve">  </w:t>
      </w:r>
      <w:r w:rsidRPr="00E701D8">
        <w:rPr>
          <w:rFonts w:eastAsia="SimSun"/>
          <w:szCs w:val="22"/>
          <w:lang w:val="el-GR"/>
        </w:rPr>
        <w:t>παράδοσης.</w:t>
      </w:r>
      <w:r w:rsidRPr="00E701D8">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7445E" w:rsidRPr="00E7445E" w:rsidRDefault="00E7445E" w:rsidP="00E7445E">
      <w:pPr>
        <w:rPr>
          <w:lang w:val="el-GR"/>
        </w:rPr>
      </w:pPr>
      <w:r w:rsidRPr="00E7445E">
        <w:rPr>
          <w:rFonts w:eastAsia="SimSun"/>
          <w:b/>
          <w:bCs/>
          <w:szCs w:val="22"/>
          <w:lang w:val="el-GR"/>
        </w:rPr>
        <w:t>6.4.3.</w:t>
      </w:r>
      <w:r w:rsidRPr="00E7445E">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5C4BBC" w:rsidRDefault="00B04CE2" w:rsidP="00153EB6">
      <w:pPr>
        <w:rPr>
          <w:b/>
          <w:bCs/>
          <w:u w:val="single"/>
          <w:lang w:val="el-GR"/>
        </w:rPr>
      </w:pPr>
      <w:r w:rsidRPr="00B04CE2">
        <w:rPr>
          <w:b/>
          <w:bCs/>
          <w:u w:val="single"/>
          <w:lang w:val="el-GR"/>
        </w:rPr>
        <w:t>6.6 Εγγυημένη λειτουργία προμήθειας</w:t>
      </w:r>
    </w:p>
    <w:p w:rsidR="00B04CE2" w:rsidRDefault="00B04CE2" w:rsidP="00B04CE2">
      <w:pPr>
        <w:rPr>
          <w:lang w:val="el-GR"/>
        </w:rPr>
      </w:pPr>
      <w:r>
        <w:rPr>
          <w:lang w:val="el-GR"/>
        </w:rPr>
        <w:t>Θα παρέχεται από τον ανάδοχο εγγύηση καλής λειτουργίας τουλάχιστον δώδεκα (12) μηνών. Απαραίτητα η αποκατάσταση ζημιών θα γίνεται στο τόπο που εργάζεται το μηχάνημα και η μετάβαση του συνεργείου θα γίνεται, εντός το πολύ πέντε (5) ημερών, από την έγγραφη ειδοποίηση περί βλάβης.</w:t>
      </w:r>
    </w:p>
    <w:p w:rsidR="00B04CE2" w:rsidRPr="00B04CE2" w:rsidRDefault="00B04CE2" w:rsidP="00B04CE2">
      <w:pPr>
        <w:rPr>
          <w:lang w:val="el-GR"/>
        </w:rPr>
      </w:pPr>
      <w:r w:rsidRPr="00B04CE2">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B04CE2" w:rsidRPr="00B04CE2" w:rsidRDefault="00B04CE2" w:rsidP="00B04CE2">
      <w:pPr>
        <w:rPr>
          <w:lang w:val="el-GR"/>
        </w:rPr>
      </w:pPr>
      <w:r w:rsidRPr="00B04CE2">
        <w:rPr>
          <w:lang w:val="el-GR"/>
        </w:rPr>
        <w:t xml:space="preserve">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w:t>
      </w:r>
      <w:r w:rsidRPr="00B04CE2">
        <w:rPr>
          <w:lang w:val="el-GR"/>
        </w:rPr>
        <w:lastRenderedPageBreak/>
        <w:t>προς τις συμβατικές του υποχρεώσεις, επιτροπή εισηγείται στο αποφαινόμενο όργανο της σύμβασης την έκπτωση του αναδόχου.</w:t>
      </w:r>
    </w:p>
    <w:p w:rsidR="00B04CE2" w:rsidRDefault="00B04CE2" w:rsidP="00B04CE2">
      <w:pPr>
        <w:rPr>
          <w:lang w:val="el-GR"/>
        </w:rPr>
      </w:pPr>
      <w:r w:rsidRPr="00B04CE2">
        <w:rPr>
          <w:lang w:val="el-GR"/>
        </w:rPr>
        <w:t xml:space="preserve">Μέσα σε ένα (1) μήνα από την λήξη του προβλεπόμενου χρόνου της εγγυημένης λειτουργίας </w:t>
      </w:r>
      <w:r w:rsidRPr="00B04CE2">
        <w:rPr>
          <w:color w:val="000000"/>
          <w:lang w:val="el-GR"/>
        </w:rPr>
        <w:t xml:space="preserve">η ως άνω επιτροπή </w:t>
      </w:r>
      <w:r w:rsidRPr="00B04CE2">
        <w:rPr>
          <w:lang w:val="el-GR"/>
        </w:rPr>
        <w:t>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2B61A1" w:rsidRPr="00B04CE2" w:rsidRDefault="002B61A1" w:rsidP="00B04CE2">
      <w:pPr>
        <w:rPr>
          <w:b/>
          <w:bCs/>
          <w:u w:val="single"/>
          <w:lang w:val="el-GR"/>
        </w:rPr>
      </w:pPr>
      <w:r w:rsidRPr="002B61A1">
        <w:rPr>
          <w:b/>
          <w:bCs/>
          <w:u w:val="single"/>
          <w:lang w:val="el-GR"/>
        </w:rPr>
        <w:t>6.7 Αναπροσαρμογή τιμής</w:t>
      </w:r>
    </w:p>
    <w:p w:rsidR="00B04CE2" w:rsidRDefault="002B61A1" w:rsidP="00B04CE2">
      <w:pPr>
        <w:rPr>
          <w:lang w:val="el-GR"/>
        </w:rPr>
      </w:pPr>
      <w:r>
        <w:rPr>
          <w:lang w:val="el-GR"/>
        </w:rPr>
        <w:t>Δεν προβλέπεται αναπροσαρμογή της τιμής.</w:t>
      </w:r>
    </w:p>
    <w:p w:rsidR="006E112E" w:rsidRDefault="006E112E" w:rsidP="00B04CE2">
      <w:pPr>
        <w:rPr>
          <w:lang w:val="el-GR"/>
        </w:rPr>
      </w:pPr>
    </w:p>
    <w:p w:rsidR="006E112E" w:rsidRDefault="006E112E" w:rsidP="00B04CE2">
      <w:pPr>
        <w:rPr>
          <w:lang w:val="el-GR"/>
        </w:rPr>
      </w:pPr>
    </w:p>
    <w:p w:rsidR="006E112E" w:rsidRPr="006E112E" w:rsidRDefault="006E112E" w:rsidP="006E112E">
      <w:pPr>
        <w:jc w:val="center"/>
        <w:rPr>
          <w:b/>
          <w:bCs/>
          <w:lang w:val="el-GR"/>
        </w:rPr>
      </w:pPr>
      <w:r w:rsidRPr="006E112E">
        <w:rPr>
          <w:b/>
          <w:bCs/>
          <w:lang w:val="el-GR"/>
        </w:rPr>
        <w:t>Ο ΔΗΜΑΡΧΟΣ ΣΥΜΗΣ</w:t>
      </w:r>
    </w:p>
    <w:p w:rsidR="006E112E" w:rsidRPr="006E112E" w:rsidRDefault="006E112E" w:rsidP="006E112E">
      <w:pPr>
        <w:jc w:val="center"/>
        <w:rPr>
          <w:b/>
          <w:bCs/>
          <w:lang w:val="el-GR"/>
        </w:rPr>
      </w:pPr>
    </w:p>
    <w:p w:rsidR="006E112E" w:rsidRPr="006E112E" w:rsidRDefault="006E112E" w:rsidP="006E112E">
      <w:pPr>
        <w:jc w:val="center"/>
        <w:rPr>
          <w:b/>
          <w:bCs/>
          <w:lang w:val="el-GR"/>
        </w:rPr>
      </w:pPr>
      <w:r w:rsidRPr="006E112E">
        <w:rPr>
          <w:b/>
          <w:bCs/>
          <w:lang w:val="el-GR"/>
        </w:rPr>
        <w:t>ΠΑΠΑΚΑΛΟΔΟΥΚΑΣ ΕΛΕΥΘΕΡΙΟΣ</w:t>
      </w:r>
    </w:p>
    <w:p w:rsidR="00121D9E" w:rsidRPr="00121D9E" w:rsidRDefault="00121D9E" w:rsidP="00121D9E">
      <w:pPr>
        <w:rPr>
          <w:lang w:val="el-GR"/>
        </w:rPr>
      </w:pPr>
    </w:p>
    <w:p w:rsidR="00121D9E" w:rsidRPr="00121D9E" w:rsidRDefault="00121D9E" w:rsidP="00121D9E">
      <w:pPr>
        <w:rPr>
          <w:lang w:val="el-GR"/>
        </w:rPr>
      </w:pPr>
    </w:p>
    <w:p w:rsidR="00121D9E" w:rsidRPr="00121D9E" w:rsidRDefault="00121D9E" w:rsidP="00121D9E">
      <w:pPr>
        <w:rPr>
          <w:lang w:val="el-GR"/>
        </w:rPr>
      </w:pPr>
    </w:p>
    <w:p w:rsidR="00121D9E" w:rsidRPr="00121D9E" w:rsidRDefault="00121D9E" w:rsidP="00121D9E">
      <w:pPr>
        <w:rPr>
          <w:lang w:val="el-GR"/>
        </w:rPr>
      </w:pPr>
    </w:p>
    <w:p w:rsidR="00121D9E" w:rsidRPr="00121D9E" w:rsidRDefault="00121D9E" w:rsidP="00121D9E">
      <w:pPr>
        <w:rPr>
          <w:lang w:val="el-GR"/>
        </w:rPr>
      </w:pPr>
    </w:p>
    <w:p w:rsidR="00121D9E" w:rsidRPr="00121D9E" w:rsidRDefault="00121D9E" w:rsidP="00121D9E">
      <w:pPr>
        <w:rPr>
          <w:lang w:val="el-GR"/>
        </w:rPr>
      </w:pPr>
    </w:p>
    <w:p w:rsidR="00121D9E" w:rsidRPr="00121D9E" w:rsidRDefault="00121D9E" w:rsidP="00121D9E">
      <w:pPr>
        <w:rPr>
          <w:lang w:val="el-GR"/>
        </w:rPr>
      </w:pPr>
    </w:p>
    <w:p w:rsidR="00121D9E" w:rsidRPr="00121D9E" w:rsidRDefault="00121D9E" w:rsidP="00121D9E">
      <w:pPr>
        <w:rPr>
          <w:lang w:val="el-GR"/>
        </w:rPr>
      </w:pPr>
    </w:p>
    <w:p w:rsidR="00121D9E" w:rsidRPr="00121D9E" w:rsidRDefault="00121D9E" w:rsidP="00121D9E">
      <w:pPr>
        <w:rPr>
          <w:lang w:val="el-GR"/>
        </w:rPr>
      </w:pPr>
    </w:p>
    <w:p w:rsidR="00121D9E" w:rsidRPr="00121D9E" w:rsidRDefault="00121D9E" w:rsidP="00121D9E">
      <w:pPr>
        <w:rPr>
          <w:lang w:val="el-GR"/>
        </w:rPr>
      </w:pPr>
    </w:p>
    <w:p w:rsidR="00121D9E" w:rsidRPr="00121D9E" w:rsidRDefault="00121D9E" w:rsidP="00121D9E">
      <w:pPr>
        <w:rPr>
          <w:lang w:val="el-GR"/>
        </w:rPr>
      </w:pPr>
    </w:p>
    <w:p w:rsidR="00121D9E" w:rsidRP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121D9E" w:rsidRDefault="00121D9E" w:rsidP="00121D9E">
      <w:pPr>
        <w:rPr>
          <w:lang w:val="el-GR"/>
        </w:rPr>
      </w:pPr>
    </w:p>
    <w:p w:rsidR="00F643D2" w:rsidRPr="00A949AC" w:rsidRDefault="00F643D2" w:rsidP="00F643D2">
      <w:pPr>
        <w:suppressAutoHyphens w:val="0"/>
        <w:spacing w:after="0"/>
        <w:jc w:val="left"/>
        <w:rPr>
          <w:rFonts w:asciiTheme="minorHAnsi" w:eastAsiaTheme="minorHAnsi" w:hAnsiTheme="minorHAnsi" w:cstheme="minorBidi"/>
          <w:b/>
          <w:bCs/>
          <w:sz w:val="24"/>
          <w:lang w:val="el-GR" w:eastAsia="en-US"/>
        </w:rPr>
      </w:pPr>
      <w:r>
        <w:rPr>
          <w:rFonts w:asciiTheme="minorHAnsi" w:eastAsiaTheme="minorHAnsi" w:hAnsiTheme="minorHAnsi" w:cstheme="minorBidi"/>
          <w:b/>
          <w:bCs/>
          <w:sz w:val="24"/>
          <w:lang w:val="el-GR" w:eastAsia="en-US"/>
        </w:rPr>
        <w:lastRenderedPageBreak/>
        <w:t>ΠΑΡΑΡΤΗΜΑ Ι – ΜΕΛΕΤΗ ΓΙΑ ΤΗΝ «ΠΡΟΜΗΘΕΙΑ ΕΝΟΣ (1) ΚΑΙΝΟΥΡΓΙΟΥ ΜΙΚΡΟΥ ΕΡΠΥΣΤΡΙΟΦΟΡΟΥ ΕΚΣΚΑΦΕΑ»</w:t>
      </w:r>
    </w:p>
    <w:p w:rsidR="00F643D2" w:rsidRDefault="00F643D2" w:rsidP="00121D9E">
      <w:pPr>
        <w:rPr>
          <w:lang w:val="el-GR"/>
        </w:rPr>
      </w:pPr>
    </w:p>
    <w:p w:rsidR="00A949AC" w:rsidRPr="00A949AC" w:rsidRDefault="00A949AC" w:rsidP="00A949AC">
      <w:pPr>
        <w:suppressAutoHyphens w:val="0"/>
        <w:spacing w:after="160" w:line="259" w:lineRule="auto"/>
        <w:jc w:val="left"/>
        <w:rPr>
          <w:rFonts w:asciiTheme="minorHAnsi" w:eastAsiaTheme="minorHAnsi" w:hAnsiTheme="minorHAnsi" w:cstheme="minorBidi"/>
          <w:noProof/>
          <w:szCs w:val="22"/>
          <w:lang w:val="el-GR" w:eastAsia="en-US"/>
        </w:rPr>
      </w:pPr>
      <w:r w:rsidRPr="00A949AC">
        <w:rPr>
          <w:rFonts w:asciiTheme="minorHAnsi" w:eastAsiaTheme="minorHAnsi" w:hAnsiTheme="minorHAnsi" w:cstheme="minorBidi"/>
          <w:noProof/>
          <w:szCs w:val="22"/>
          <w:lang w:val="el-GR" w:eastAsia="el-GR"/>
        </w:rPr>
        <w:drawing>
          <wp:inline distT="0" distB="0" distL="0" distR="0">
            <wp:extent cx="4286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A949AC" w:rsidRPr="00A949AC" w:rsidRDefault="00A949AC" w:rsidP="00A949AC">
      <w:pPr>
        <w:suppressAutoHyphens w:val="0"/>
        <w:spacing w:after="0"/>
        <w:jc w:val="left"/>
        <w:rPr>
          <w:rFonts w:asciiTheme="minorHAnsi" w:eastAsiaTheme="minorHAnsi" w:hAnsiTheme="minorHAnsi" w:cstheme="minorBidi"/>
          <w:noProof/>
          <w:szCs w:val="22"/>
          <w:lang w:val="el-GR" w:eastAsia="en-US"/>
        </w:rPr>
      </w:pPr>
      <w:r w:rsidRPr="00A949AC">
        <w:rPr>
          <w:rFonts w:asciiTheme="minorHAnsi" w:eastAsiaTheme="minorHAnsi" w:hAnsiTheme="minorHAnsi" w:cstheme="minorBidi"/>
          <w:noProof/>
          <w:szCs w:val="22"/>
          <w:u w:val="single"/>
          <w:lang w:val="el-GR" w:eastAsia="en-US"/>
        </w:rPr>
        <w:t>ΕΛΛΗΝΙΚΗ ΔΗΜΟΚΡΑΤΙΑ</w:t>
      </w:r>
      <w:r w:rsidRPr="00A949AC">
        <w:rPr>
          <w:rFonts w:asciiTheme="minorHAnsi" w:eastAsiaTheme="minorHAnsi" w:hAnsiTheme="minorHAnsi" w:cstheme="minorBidi"/>
          <w:noProof/>
          <w:szCs w:val="22"/>
          <w:lang w:val="el-GR" w:eastAsia="en-US"/>
        </w:rPr>
        <w:tab/>
      </w: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r w:rsidRPr="00A949AC">
        <w:rPr>
          <w:rFonts w:asciiTheme="minorHAnsi" w:eastAsiaTheme="minorHAnsi" w:hAnsiTheme="minorHAnsi" w:cstheme="minorBidi"/>
          <w:b/>
          <w:bCs/>
          <w:szCs w:val="22"/>
          <w:lang w:val="el-GR" w:eastAsia="en-US"/>
        </w:rPr>
        <w:t>ΔΗΜΟΣ ΣΥΜΗΣ</w:t>
      </w: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r w:rsidRPr="00A949AC">
        <w:rPr>
          <w:rFonts w:asciiTheme="minorHAnsi" w:eastAsiaTheme="minorHAnsi" w:hAnsiTheme="minorHAnsi" w:cstheme="minorBidi"/>
          <w:b/>
          <w:bCs/>
          <w:szCs w:val="22"/>
          <w:lang w:val="el-GR" w:eastAsia="en-US"/>
        </w:rPr>
        <w:t>ΤΜΗΜΑ ΤΕΧΝΙΚΩΝ ΥΠΗΡΕΣΙΩΝ</w:t>
      </w: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r w:rsidRPr="00A949AC">
        <w:rPr>
          <w:rFonts w:asciiTheme="minorHAnsi" w:eastAsiaTheme="minorHAnsi" w:hAnsiTheme="minorHAnsi" w:cstheme="minorBidi"/>
          <w:szCs w:val="22"/>
          <w:lang w:val="el-GR" w:eastAsia="en-US"/>
        </w:rPr>
        <w:t>Ταχ. Δ/νση:      Σύμη Δωδεκάνησα</w:t>
      </w: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r w:rsidRPr="00A949AC">
        <w:rPr>
          <w:rFonts w:asciiTheme="minorHAnsi" w:eastAsiaTheme="minorHAnsi" w:hAnsiTheme="minorHAnsi" w:cstheme="minorBidi"/>
          <w:szCs w:val="22"/>
          <w:lang w:val="el-GR" w:eastAsia="en-US"/>
        </w:rPr>
        <w:t>Ταχ. Κώδικας:  85600</w:t>
      </w: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r w:rsidRPr="00A949AC">
        <w:rPr>
          <w:rFonts w:asciiTheme="minorHAnsi" w:eastAsiaTheme="minorHAnsi" w:hAnsiTheme="minorHAnsi" w:cstheme="minorBidi"/>
          <w:szCs w:val="22"/>
          <w:lang w:val="el-GR" w:eastAsia="en-US"/>
        </w:rPr>
        <w:t>Πληροφορίες:  Μπαλασκάς Ελευθέριος</w:t>
      </w: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r w:rsidRPr="00A949AC">
        <w:rPr>
          <w:rFonts w:asciiTheme="minorHAnsi" w:eastAsiaTheme="minorHAnsi" w:hAnsiTheme="minorHAnsi" w:cstheme="minorBidi"/>
          <w:szCs w:val="22"/>
          <w:lang w:val="el-GR" w:eastAsia="en-US"/>
        </w:rPr>
        <w:t>Τηλέφωνο:       2246360413</w:t>
      </w: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p>
    <w:p w:rsidR="00A949AC" w:rsidRPr="00A949AC" w:rsidRDefault="003E2061" w:rsidP="00A949AC">
      <w:pPr>
        <w:suppressAutoHyphens w:val="0"/>
        <w:spacing w:after="0"/>
        <w:jc w:val="left"/>
        <w:rPr>
          <w:rFonts w:asciiTheme="minorHAnsi" w:eastAsiaTheme="minorHAnsi" w:hAnsiTheme="minorHAnsi" w:cstheme="minorBidi"/>
          <w:b/>
          <w:bCs/>
          <w:sz w:val="24"/>
          <w:lang w:val="el-GR" w:eastAsia="en-US"/>
        </w:rPr>
      </w:pPr>
      <w:r>
        <w:rPr>
          <w:rFonts w:asciiTheme="minorHAnsi" w:eastAsiaTheme="minorHAnsi" w:hAnsiTheme="minorHAnsi" w:cstheme="minorBidi"/>
          <w:b/>
          <w:bCs/>
          <w:sz w:val="24"/>
          <w:lang w:val="el-GR" w:eastAsia="en-US"/>
        </w:rPr>
        <w:t>Αρ. Μελέτης: 18</w:t>
      </w:r>
      <w:r w:rsidR="00A949AC" w:rsidRPr="00A949AC">
        <w:rPr>
          <w:rFonts w:asciiTheme="minorHAnsi" w:eastAsiaTheme="minorHAnsi" w:hAnsiTheme="minorHAnsi" w:cstheme="minorBidi"/>
          <w:b/>
          <w:bCs/>
          <w:sz w:val="24"/>
          <w:lang w:val="el-GR" w:eastAsia="en-US"/>
        </w:rPr>
        <w:t>/2020</w:t>
      </w: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center"/>
        <w:rPr>
          <w:rFonts w:asciiTheme="minorHAnsi" w:eastAsiaTheme="minorHAnsi" w:hAnsiTheme="minorHAnsi" w:cstheme="minorBidi"/>
          <w:b/>
          <w:bCs/>
          <w:sz w:val="24"/>
          <w:lang w:val="el-GR" w:eastAsia="en-US"/>
        </w:rPr>
      </w:pPr>
      <w:r w:rsidRPr="00A949AC">
        <w:rPr>
          <w:rFonts w:asciiTheme="minorHAnsi" w:eastAsiaTheme="minorHAnsi" w:hAnsiTheme="minorHAnsi" w:cstheme="minorBidi"/>
          <w:b/>
          <w:bCs/>
          <w:sz w:val="24"/>
          <w:lang w:val="el-GR" w:eastAsia="en-US"/>
        </w:rPr>
        <w:t>ΤΙΤΛΟΣ: ΠΡΟΜΗΘΕΙΑ ΕΝΟΣ (1) ΚΑΙΝΟΥΡΓΙΟΥ ΜΙΚΡΟΥ ΕΡΠΥΣΤΡΙΟΦΟΡΟΥ ΕΚΣΚΑΦΕΑ</w:t>
      </w:r>
    </w:p>
    <w:p w:rsidR="00A949AC" w:rsidRPr="00A949AC" w:rsidRDefault="00A949AC" w:rsidP="00A949AC">
      <w:pPr>
        <w:suppressAutoHyphens w:val="0"/>
        <w:spacing w:after="0"/>
        <w:jc w:val="center"/>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3E2061" w:rsidP="00A949AC">
      <w:pPr>
        <w:suppressAutoHyphens w:val="0"/>
        <w:spacing w:after="0"/>
        <w:jc w:val="left"/>
        <w:rPr>
          <w:rFonts w:asciiTheme="minorHAnsi" w:eastAsiaTheme="minorHAnsi" w:hAnsiTheme="minorHAnsi" w:cstheme="minorBidi"/>
          <w:b/>
          <w:bCs/>
          <w:szCs w:val="22"/>
          <w:lang w:val="el-GR" w:eastAsia="en-US"/>
        </w:rPr>
      </w:pPr>
      <w:r>
        <w:rPr>
          <w:rFonts w:asciiTheme="minorHAnsi" w:eastAsiaTheme="minorHAnsi" w:hAnsiTheme="minorHAnsi" w:cstheme="minorBidi"/>
          <w:b/>
          <w:bCs/>
          <w:szCs w:val="22"/>
          <w:lang w:val="el-GR" w:eastAsia="en-US"/>
        </w:rPr>
        <w:t>Προϋπολογισμός: 49.972</w:t>
      </w:r>
      <w:r w:rsidR="00A949AC" w:rsidRPr="00A949AC">
        <w:rPr>
          <w:rFonts w:asciiTheme="minorHAnsi" w:eastAsiaTheme="minorHAnsi" w:hAnsiTheme="minorHAnsi" w:cstheme="minorBidi"/>
          <w:b/>
          <w:bCs/>
          <w:szCs w:val="22"/>
          <w:lang w:val="el-GR" w:eastAsia="en-US"/>
        </w:rPr>
        <w:t>,00 €</w:t>
      </w: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r w:rsidRPr="00A949AC">
        <w:rPr>
          <w:rFonts w:asciiTheme="minorHAnsi" w:eastAsiaTheme="minorHAnsi" w:hAnsiTheme="minorHAnsi" w:cstheme="minorBidi"/>
          <w:b/>
          <w:bCs/>
          <w:szCs w:val="22"/>
          <w:lang w:val="el-GR" w:eastAsia="en-US"/>
        </w:rPr>
        <w:t>Χρηματοδότηση: Ιδίοι Πόροι</w:t>
      </w:r>
    </w:p>
    <w:p w:rsidR="00A949AC" w:rsidRPr="00A949AC" w:rsidRDefault="003E2061" w:rsidP="00A949AC">
      <w:pPr>
        <w:suppressAutoHyphens w:val="0"/>
        <w:spacing w:after="0"/>
        <w:jc w:val="left"/>
        <w:rPr>
          <w:rFonts w:asciiTheme="minorHAnsi" w:eastAsiaTheme="minorHAnsi" w:hAnsiTheme="minorHAnsi" w:cstheme="minorBidi"/>
          <w:b/>
          <w:bCs/>
          <w:szCs w:val="22"/>
          <w:lang w:val="el-GR" w:eastAsia="en-US"/>
        </w:rPr>
      </w:pPr>
      <w:r>
        <w:rPr>
          <w:rFonts w:asciiTheme="minorHAnsi" w:eastAsiaTheme="minorHAnsi" w:hAnsiTheme="minorHAnsi" w:cstheme="minorBidi"/>
          <w:b/>
          <w:bCs/>
          <w:szCs w:val="22"/>
          <w:lang w:val="el-GR" w:eastAsia="en-US"/>
        </w:rPr>
        <w:t>ΚΑ: 30-7131.003</w:t>
      </w: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p>
    <w:p w:rsidR="00A949AC" w:rsidRPr="00A949AC" w:rsidRDefault="00A949AC" w:rsidP="00A949AC">
      <w:pPr>
        <w:suppressAutoHyphens w:val="0"/>
        <w:spacing w:after="0"/>
        <w:jc w:val="center"/>
        <w:rPr>
          <w:rFonts w:asciiTheme="minorHAnsi" w:eastAsiaTheme="minorHAnsi" w:hAnsiTheme="minorHAnsi" w:cstheme="minorBidi"/>
          <w:b/>
          <w:bCs/>
          <w:sz w:val="24"/>
          <w:lang w:val="el-GR" w:eastAsia="en-US"/>
        </w:rPr>
      </w:pPr>
      <w:r w:rsidRPr="00A949AC">
        <w:rPr>
          <w:rFonts w:asciiTheme="minorHAnsi" w:eastAsiaTheme="minorHAnsi" w:hAnsiTheme="minorHAnsi" w:cstheme="minorBidi"/>
          <w:b/>
          <w:bCs/>
          <w:sz w:val="24"/>
          <w:lang w:val="el-GR" w:eastAsia="en-US"/>
        </w:rPr>
        <w:t>ΣΥΜΗ</w:t>
      </w:r>
    </w:p>
    <w:p w:rsidR="00A949AC" w:rsidRPr="00A949AC" w:rsidRDefault="00A949AC" w:rsidP="00A949AC">
      <w:pPr>
        <w:suppressAutoHyphens w:val="0"/>
        <w:spacing w:after="0"/>
        <w:jc w:val="center"/>
        <w:rPr>
          <w:rFonts w:asciiTheme="minorHAnsi" w:eastAsiaTheme="minorHAnsi" w:hAnsiTheme="minorHAnsi" w:cstheme="minorBidi"/>
          <w:b/>
          <w:bCs/>
          <w:sz w:val="24"/>
          <w:lang w:val="el-GR" w:eastAsia="en-US"/>
        </w:rPr>
      </w:pPr>
    </w:p>
    <w:p w:rsidR="00A949AC" w:rsidRPr="00A949AC" w:rsidRDefault="003E2061" w:rsidP="00A949AC">
      <w:pPr>
        <w:suppressAutoHyphens w:val="0"/>
        <w:spacing w:after="0"/>
        <w:jc w:val="center"/>
        <w:rPr>
          <w:rFonts w:asciiTheme="minorHAnsi" w:eastAsiaTheme="minorHAnsi" w:hAnsiTheme="minorHAnsi" w:cstheme="minorBidi"/>
          <w:b/>
          <w:bCs/>
          <w:sz w:val="24"/>
          <w:lang w:val="el-GR" w:eastAsia="en-US"/>
        </w:rPr>
      </w:pPr>
      <w:r>
        <w:rPr>
          <w:rFonts w:asciiTheme="minorHAnsi" w:eastAsiaTheme="minorHAnsi" w:hAnsiTheme="minorHAnsi" w:cstheme="minorBidi"/>
          <w:b/>
          <w:bCs/>
          <w:sz w:val="24"/>
          <w:lang w:val="el-GR" w:eastAsia="en-US"/>
        </w:rPr>
        <w:t>ΟΚΤΩΒΡΙΟΣ</w:t>
      </w:r>
      <w:r w:rsidR="00A949AC" w:rsidRPr="00A949AC">
        <w:rPr>
          <w:rFonts w:asciiTheme="minorHAnsi" w:eastAsiaTheme="minorHAnsi" w:hAnsiTheme="minorHAnsi" w:cstheme="minorBidi"/>
          <w:b/>
          <w:bCs/>
          <w:sz w:val="24"/>
          <w:lang w:val="el-GR" w:eastAsia="en-US"/>
        </w:rPr>
        <w:t xml:space="preserve"> 2020</w:t>
      </w:r>
    </w:p>
    <w:p w:rsidR="00A949AC" w:rsidRPr="00A949AC" w:rsidRDefault="00A949AC" w:rsidP="00A949AC">
      <w:pPr>
        <w:suppressAutoHyphens w:val="0"/>
        <w:spacing w:after="0"/>
        <w:jc w:val="center"/>
        <w:rPr>
          <w:rFonts w:asciiTheme="minorHAnsi" w:eastAsiaTheme="minorHAnsi" w:hAnsiTheme="minorHAnsi" w:cstheme="minorBidi"/>
          <w:b/>
          <w:bCs/>
          <w:sz w:val="24"/>
          <w:lang w:val="el-GR" w:eastAsia="en-US"/>
        </w:rPr>
      </w:pPr>
    </w:p>
    <w:p w:rsidR="00A949AC" w:rsidRPr="00A949AC" w:rsidRDefault="00A949AC" w:rsidP="00A949AC">
      <w:pPr>
        <w:suppressAutoHyphens w:val="0"/>
        <w:spacing w:after="0"/>
        <w:jc w:val="center"/>
        <w:rPr>
          <w:rFonts w:asciiTheme="minorHAnsi" w:eastAsiaTheme="minorHAnsi" w:hAnsiTheme="minorHAnsi" w:cstheme="minorBidi"/>
          <w:b/>
          <w:bCs/>
          <w:sz w:val="24"/>
          <w:lang w:val="el-GR" w:eastAsia="en-US"/>
        </w:rPr>
      </w:pPr>
    </w:p>
    <w:p w:rsidR="00A949AC" w:rsidRPr="00A949AC" w:rsidRDefault="00A949AC" w:rsidP="00A949AC">
      <w:pPr>
        <w:suppressAutoHyphens w:val="0"/>
        <w:spacing w:after="0"/>
        <w:jc w:val="center"/>
        <w:rPr>
          <w:rFonts w:asciiTheme="minorHAnsi" w:eastAsiaTheme="minorHAnsi" w:hAnsiTheme="minorHAnsi" w:cstheme="minorBidi"/>
          <w:b/>
          <w:bCs/>
          <w:sz w:val="24"/>
          <w:lang w:val="el-GR" w:eastAsia="en-US"/>
        </w:rPr>
      </w:pPr>
    </w:p>
    <w:p w:rsidR="00A949AC" w:rsidRPr="00A949AC" w:rsidRDefault="00A949AC" w:rsidP="00A949AC">
      <w:pPr>
        <w:suppressAutoHyphens w:val="0"/>
        <w:spacing w:after="0"/>
        <w:jc w:val="center"/>
        <w:rPr>
          <w:rFonts w:asciiTheme="minorHAnsi" w:eastAsiaTheme="minorHAnsi" w:hAnsiTheme="minorHAnsi" w:cstheme="minorBidi"/>
          <w:b/>
          <w:bCs/>
          <w:sz w:val="24"/>
          <w:lang w:val="el-GR" w:eastAsia="en-US"/>
        </w:rPr>
      </w:pPr>
    </w:p>
    <w:p w:rsidR="00A949AC" w:rsidRPr="00A949AC" w:rsidRDefault="00A949AC" w:rsidP="00A949AC">
      <w:pPr>
        <w:suppressAutoHyphens w:val="0"/>
        <w:spacing w:after="0"/>
        <w:jc w:val="center"/>
        <w:rPr>
          <w:rFonts w:asciiTheme="minorHAnsi" w:eastAsiaTheme="minorHAnsi" w:hAnsiTheme="minorHAnsi" w:cstheme="minorBidi"/>
          <w:b/>
          <w:bCs/>
          <w:sz w:val="24"/>
          <w:lang w:val="el-GR" w:eastAsia="en-US"/>
        </w:rPr>
      </w:pPr>
    </w:p>
    <w:p w:rsidR="00A949AC" w:rsidRDefault="00A949AC" w:rsidP="00A949AC">
      <w:pPr>
        <w:suppressAutoHyphens w:val="0"/>
        <w:spacing w:after="0"/>
        <w:jc w:val="center"/>
        <w:rPr>
          <w:rFonts w:asciiTheme="minorHAnsi" w:eastAsiaTheme="minorHAnsi" w:hAnsiTheme="minorHAnsi" w:cstheme="minorBidi"/>
          <w:b/>
          <w:bCs/>
          <w:sz w:val="24"/>
          <w:lang w:val="el-GR" w:eastAsia="en-US"/>
        </w:rPr>
      </w:pPr>
    </w:p>
    <w:p w:rsidR="00A949AC" w:rsidRDefault="00A949AC" w:rsidP="00A949AC">
      <w:pPr>
        <w:suppressAutoHyphens w:val="0"/>
        <w:spacing w:after="0"/>
        <w:jc w:val="center"/>
        <w:rPr>
          <w:rFonts w:asciiTheme="minorHAnsi" w:eastAsiaTheme="minorHAnsi" w:hAnsiTheme="minorHAnsi" w:cstheme="minorBidi"/>
          <w:b/>
          <w:bCs/>
          <w:sz w:val="24"/>
          <w:lang w:val="el-GR" w:eastAsia="en-US"/>
        </w:rPr>
      </w:pPr>
    </w:p>
    <w:p w:rsidR="00A949AC" w:rsidRPr="00A949AC" w:rsidRDefault="00A949AC" w:rsidP="00F643D2">
      <w:pPr>
        <w:suppressAutoHyphens w:val="0"/>
        <w:spacing w:after="0"/>
        <w:rPr>
          <w:rFonts w:asciiTheme="minorHAnsi" w:eastAsiaTheme="minorHAnsi" w:hAnsiTheme="minorHAnsi" w:cstheme="minorBidi"/>
          <w:b/>
          <w:bCs/>
          <w:sz w:val="24"/>
          <w:lang w:val="el-GR" w:eastAsia="en-US"/>
        </w:rPr>
      </w:pPr>
    </w:p>
    <w:p w:rsidR="00A949AC" w:rsidRPr="00A949AC" w:rsidRDefault="00A949AC" w:rsidP="00A949AC">
      <w:pPr>
        <w:suppressAutoHyphens w:val="0"/>
        <w:spacing w:after="160" w:line="259" w:lineRule="auto"/>
        <w:jc w:val="left"/>
        <w:rPr>
          <w:rFonts w:asciiTheme="minorHAnsi" w:eastAsiaTheme="minorHAnsi" w:hAnsiTheme="minorHAnsi" w:cstheme="minorBidi"/>
          <w:noProof/>
          <w:szCs w:val="22"/>
          <w:lang w:val="el-GR" w:eastAsia="en-US"/>
        </w:rPr>
      </w:pPr>
      <w:r w:rsidRPr="00A949AC">
        <w:rPr>
          <w:rFonts w:asciiTheme="minorHAnsi" w:eastAsiaTheme="minorHAnsi" w:hAnsiTheme="minorHAnsi" w:cstheme="minorBidi"/>
          <w:noProof/>
          <w:szCs w:val="22"/>
          <w:lang w:val="el-GR" w:eastAsia="el-GR"/>
        </w:rPr>
        <w:lastRenderedPageBreak/>
        <w:drawing>
          <wp:inline distT="0" distB="0" distL="0" distR="0">
            <wp:extent cx="428625" cy="457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A949AC" w:rsidRPr="00A949AC" w:rsidRDefault="00A949AC" w:rsidP="00A949AC">
      <w:pPr>
        <w:suppressAutoHyphens w:val="0"/>
        <w:spacing w:after="0"/>
        <w:jc w:val="left"/>
        <w:rPr>
          <w:rFonts w:asciiTheme="minorHAnsi" w:eastAsiaTheme="minorHAnsi" w:hAnsiTheme="minorHAnsi" w:cstheme="minorBidi"/>
          <w:noProof/>
          <w:szCs w:val="22"/>
          <w:lang w:val="el-GR" w:eastAsia="en-US"/>
        </w:rPr>
      </w:pPr>
      <w:r w:rsidRPr="00A949AC">
        <w:rPr>
          <w:rFonts w:asciiTheme="minorHAnsi" w:eastAsiaTheme="minorHAnsi" w:hAnsiTheme="minorHAnsi" w:cstheme="minorBidi"/>
          <w:noProof/>
          <w:szCs w:val="22"/>
          <w:u w:val="single"/>
          <w:lang w:val="el-GR" w:eastAsia="en-US"/>
        </w:rPr>
        <w:t>ΕΛΛΗΝΙΚΗ ΔΗΜΟΚΡΑΤΙΑ</w:t>
      </w:r>
      <w:r w:rsidRPr="00A949AC">
        <w:rPr>
          <w:rFonts w:asciiTheme="minorHAnsi" w:eastAsiaTheme="minorHAnsi" w:hAnsiTheme="minorHAnsi" w:cstheme="minorBidi"/>
          <w:noProof/>
          <w:szCs w:val="22"/>
          <w:lang w:val="el-GR" w:eastAsia="en-US"/>
        </w:rPr>
        <w:tab/>
      </w:r>
    </w:p>
    <w:p w:rsidR="00A949AC" w:rsidRPr="00A949AC" w:rsidRDefault="00A949AC" w:rsidP="00A949AC">
      <w:pPr>
        <w:suppressAutoHyphens w:val="0"/>
        <w:spacing w:after="0"/>
        <w:jc w:val="left"/>
        <w:rPr>
          <w:rFonts w:asciiTheme="minorHAnsi" w:eastAsiaTheme="minorHAnsi" w:hAnsiTheme="minorHAnsi" w:cstheme="minorBidi"/>
          <w:b/>
          <w:bCs/>
          <w:szCs w:val="22"/>
          <w:lang w:val="el-GR" w:eastAsia="en-US"/>
        </w:rPr>
      </w:pPr>
      <w:r w:rsidRPr="00A949AC">
        <w:rPr>
          <w:rFonts w:asciiTheme="minorHAnsi" w:eastAsiaTheme="minorHAnsi" w:hAnsiTheme="minorHAnsi" w:cstheme="minorBidi"/>
          <w:b/>
          <w:bCs/>
          <w:szCs w:val="22"/>
          <w:lang w:val="el-GR" w:eastAsia="en-US"/>
        </w:rPr>
        <w:t>ΔΗΜΟΣ ΣΥΜΗΣ</w:t>
      </w: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r w:rsidRPr="00A949AC">
        <w:rPr>
          <w:rFonts w:asciiTheme="minorHAnsi" w:eastAsiaTheme="minorHAnsi" w:hAnsiTheme="minorHAnsi" w:cstheme="minorBidi"/>
          <w:szCs w:val="22"/>
          <w:lang w:val="el-GR" w:eastAsia="en-US"/>
        </w:rPr>
        <w:t>Ταχ. Δ/νση:      Σύμη Δωδεκάνησα</w:t>
      </w: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r w:rsidRPr="00A949AC">
        <w:rPr>
          <w:rFonts w:asciiTheme="minorHAnsi" w:eastAsiaTheme="minorHAnsi" w:hAnsiTheme="minorHAnsi" w:cstheme="minorBidi"/>
          <w:szCs w:val="22"/>
          <w:lang w:val="el-GR" w:eastAsia="en-US"/>
        </w:rPr>
        <w:t>Ταχ. Κώδικας:  85600</w:t>
      </w: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r w:rsidRPr="00A949AC">
        <w:rPr>
          <w:rFonts w:asciiTheme="minorHAnsi" w:eastAsiaTheme="minorHAnsi" w:hAnsiTheme="minorHAnsi" w:cstheme="minorBidi"/>
          <w:szCs w:val="22"/>
          <w:lang w:val="el-GR" w:eastAsia="en-US"/>
        </w:rPr>
        <w:t>Πληροφορίες:  Μπαλασκάς Ελευθέριος</w:t>
      </w: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r w:rsidRPr="00A949AC">
        <w:rPr>
          <w:rFonts w:asciiTheme="minorHAnsi" w:eastAsiaTheme="minorHAnsi" w:hAnsiTheme="minorHAnsi" w:cstheme="minorBidi"/>
          <w:szCs w:val="22"/>
          <w:lang w:val="el-GR" w:eastAsia="en-US"/>
        </w:rPr>
        <w:t>Τηλέφωνο:       2246360413</w:t>
      </w:r>
    </w:p>
    <w:p w:rsidR="00A949AC" w:rsidRPr="00A949AC" w:rsidRDefault="00A949AC" w:rsidP="00A949AC">
      <w:pPr>
        <w:suppressAutoHyphens w:val="0"/>
        <w:spacing w:after="0"/>
        <w:jc w:val="left"/>
        <w:rPr>
          <w:rFonts w:asciiTheme="minorHAnsi" w:eastAsiaTheme="minorHAnsi" w:hAnsiTheme="minorHAnsi" w:cstheme="minorBidi"/>
          <w:szCs w:val="22"/>
          <w:lang w:val="el-GR" w:eastAsia="en-US"/>
        </w:rPr>
      </w:pPr>
    </w:p>
    <w:p w:rsidR="00F52BC7" w:rsidRPr="00F52BC7" w:rsidRDefault="00F52BC7" w:rsidP="00F52BC7">
      <w:pPr>
        <w:suppressAutoHyphens w:val="0"/>
        <w:spacing w:after="0"/>
        <w:jc w:val="left"/>
        <w:rPr>
          <w:rFonts w:asciiTheme="minorHAnsi" w:eastAsiaTheme="minorHAnsi" w:hAnsiTheme="minorHAnsi" w:cstheme="minorBidi"/>
          <w:b/>
          <w:bCs/>
          <w:sz w:val="20"/>
          <w:szCs w:val="20"/>
          <w:lang w:val="el-GR" w:eastAsia="en-US"/>
        </w:rPr>
      </w:pPr>
      <w:bookmarkStart w:id="34" w:name="_Hlk53130660"/>
      <w:bookmarkStart w:id="35" w:name="_Hlk53135164"/>
      <w:r w:rsidRPr="00F52BC7">
        <w:rPr>
          <w:rFonts w:asciiTheme="minorHAnsi" w:eastAsiaTheme="minorHAnsi" w:hAnsiTheme="minorHAnsi" w:cstheme="minorBidi"/>
          <w:b/>
          <w:bCs/>
          <w:sz w:val="20"/>
          <w:szCs w:val="20"/>
          <w:lang w:val="en-US" w:eastAsia="en-US"/>
        </w:rPr>
        <w:t>T</w:t>
      </w:r>
      <w:r w:rsidRPr="00F52BC7">
        <w:rPr>
          <w:rFonts w:asciiTheme="minorHAnsi" w:eastAsiaTheme="minorHAnsi" w:hAnsiTheme="minorHAnsi" w:cstheme="minorBidi"/>
          <w:b/>
          <w:bCs/>
          <w:sz w:val="20"/>
          <w:szCs w:val="20"/>
          <w:lang w:val="el-GR" w:eastAsia="en-US"/>
        </w:rPr>
        <w:t xml:space="preserve">ίτλος: «Προμήθεια ενός (1) καινούργιου μικρού ερπυστριοφόρου εκσκαφέα» </w:t>
      </w:r>
      <w:bookmarkEnd w:id="34"/>
      <w:r w:rsidRPr="00F52BC7">
        <w:rPr>
          <w:rFonts w:asciiTheme="minorHAnsi" w:eastAsiaTheme="minorHAnsi" w:hAnsiTheme="minorHAnsi" w:cstheme="minorBidi"/>
          <w:b/>
          <w:bCs/>
          <w:sz w:val="20"/>
          <w:szCs w:val="20"/>
          <w:lang w:val="el-GR" w:eastAsia="en-US"/>
        </w:rPr>
        <w:t>Αρ. Μελέτης: 18/2020</w:t>
      </w:r>
    </w:p>
    <w:bookmarkEnd w:id="35"/>
    <w:p w:rsidR="00A949AC" w:rsidRPr="00A949AC" w:rsidRDefault="00A949AC" w:rsidP="00A949AC">
      <w:pPr>
        <w:suppressAutoHyphens w:val="0"/>
        <w:spacing w:after="0"/>
        <w:jc w:val="left"/>
        <w:rPr>
          <w:rFonts w:asciiTheme="minorHAnsi" w:eastAsiaTheme="minorHAnsi" w:hAnsiTheme="minorHAnsi" w:cstheme="minorBidi"/>
          <w:b/>
          <w:bCs/>
          <w:szCs w:val="22"/>
          <w:u w:val="single"/>
          <w:lang w:val="el-GR" w:eastAsia="en-US"/>
        </w:rPr>
      </w:pPr>
    </w:p>
    <w:p w:rsidR="00A949AC" w:rsidRPr="00A949AC" w:rsidRDefault="00A949AC" w:rsidP="00A949AC">
      <w:pPr>
        <w:suppressAutoHyphens w:val="0"/>
        <w:spacing w:after="0"/>
        <w:jc w:val="center"/>
        <w:rPr>
          <w:rFonts w:asciiTheme="minorHAnsi" w:eastAsiaTheme="minorHAnsi" w:hAnsiTheme="minorHAnsi" w:cstheme="minorHAnsi"/>
          <w:b/>
          <w:bCs/>
          <w:sz w:val="20"/>
          <w:szCs w:val="20"/>
          <w:u w:val="single"/>
          <w:lang w:val="el-GR" w:eastAsia="en-US"/>
        </w:rPr>
      </w:pPr>
      <w:r w:rsidRPr="00A949AC">
        <w:rPr>
          <w:rFonts w:asciiTheme="minorHAnsi" w:eastAsiaTheme="minorHAnsi" w:hAnsiTheme="minorHAnsi" w:cstheme="minorHAnsi"/>
          <w:b/>
          <w:bCs/>
          <w:sz w:val="20"/>
          <w:szCs w:val="20"/>
          <w:u w:val="single"/>
          <w:lang w:val="el-GR" w:eastAsia="en-US"/>
        </w:rPr>
        <w:t>ΤΕΧΝΙΚΗ ΕΚΘΕΣΗ</w:t>
      </w:r>
    </w:p>
    <w:p w:rsidR="00A949AC" w:rsidRPr="00A949AC" w:rsidRDefault="00A949AC" w:rsidP="00A949AC">
      <w:pPr>
        <w:suppressAutoHyphens w:val="0"/>
        <w:spacing w:after="0"/>
        <w:jc w:val="center"/>
        <w:rPr>
          <w:rFonts w:asciiTheme="minorHAnsi" w:eastAsiaTheme="minorHAnsi" w:hAnsiTheme="minorHAnsi" w:cstheme="minorHAnsi"/>
          <w:b/>
          <w:bCs/>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Η παρούσα μελέτη συντάχθηκε για την προμήθεια ενός (1) μικρού καινούργιου ερπυστριοφόρου εκσκαφέα με κάδο εκσκαφής και συνοδευόμενο εξοπλισμό μια βραχόσφυρα για τις ανάγκες</w:t>
      </w:r>
      <w:r w:rsidR="00F52BC7" w:rsidRPr="00DB02A7">
        <w:rPr>
          <w:rFonts w:cstheme="minorHAnsi"/>
          <w:sz w:val="20"/>
          <w:szCs w:val="20"/>
          <w:lang w:val="el-GR"/>
        </w:rPr>
        <w:t xml:space="preserve"> της Διεύθυνσης Τεχνικών Υπηρεσιών Πολεοδομίας και Περιβάλλοντος</w:t>
      </w:r>
      <w:r w:rsidRPr="00A949AC">
        <w:rPr>
          <w:rFonts w:asciiTheme="minorHAnsi" w:eastAsiaTheme="minorHAnsi" w:hAnsiTheme="minorHAnsi" w:cstheme="minorHAnsi"/>
          <w:sz w:val="20"/>
          <w:szCs w:val="20"/>
          <w:lang w:val="el-GR" w:eastAsia="en-US"/>
        </w:rPr>
        <w:t xml:space="preserve"> του Δήμου Σύμης. Το μηχάνημα αυτό θα παραδωθεί έτοιμο προς χρήση και θα καλύψει τις ανάγκες των τεχνικών υπηρεσιών του Δήμου Σύμης.</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pacing w:after="0"/>
        <w:rPr>
          <w:rFonts w:asciiTheme="minorHAnsi" w:hAnsiTheme="minorHAnsi" w:cstheme="minorHAnsi"/>
          <w:sz w:val="20"/>
          <w:szCs w:val="20"/>
          <w:lang w:val="el-GR"/>
        </w:rPr>
      </w:pPr>
      <w:r w:rsidRPr="00A949AC">
        <w:rPr>
          <w:rFonts w:asciiTheme="minorHAnsi" w:eastAsiaTheme="minorHAnsi" w:hAnsiTheme="minorHAnsi" w:cstheme="minorHAnsi"/>
          <w:sz w:val="20"/>
          <w:szCs w:val="20"/>
          <w:lang w:val="el-GR" w:eastAsia="en-US"/>
        </w:rPr>
        <w:t xml:space="preserve">Ειδικότερα </w:t>
      </w:r>
      <w:r w:rsidRPr="00A949AC">
        <w:rPr>
          <w:rFonts w:asciiTheme="minorHAnsi" w:hAnsiTheme="minorHAnsi" w:cstheme="minorHAnsi"/>
          <w:sz w:val="20"/>
          <w:szCs w:val="20"/>
          <w:lang w:val="el-GR" w:eastAsia="el-GR" w:bidi="yi-Hebr"/>
        </w:rPr>
        <w:t>στην παρούσα μελέτη παρατίθενται αναλυτικά οι επί μέρους ειδικές συγγραφές υποχρεώσεων (Τεχνικές Προδιαγραφές) - καθώς και τα τα Φύλλα Συμμόρφωσης.</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overflowPunct w:val="0"/>
        <w:autoSpaceDE w:val="0"/>
        <w:autoSpaceDN w:val="0"/>
        <w:adjustRightInd w:val="0"/>
        <w:spacing w:after="0"/>
        <w:textAlignment w:val="baseline"/>
        <w:rPr>
          <w:rFonts w:asciiTheme="minorHAnsi" w:hAnsiTheme="minorHAnsi" w:cstheme="minorHAnsi"/>
          <w:b/>
          <w:bCs/>
          <w:sz w:val="20"/>
          <w:szCs w:val="20"/>
          <w:lang w:val="el-GR"/>
        </w:rPr>
      </w:pPr>
      <w:r w:rsidRPr="00A949AC">
        <w:rPr>
          <w:rFonts w:asciiTheme="minorHAnsi" w:hAnsiTheme="minorHAnsi" w:cstheme="minorHAnsi"/>
          <w:sz w:val="20"/>
          <w:szCs w:val="20"/>
          <w:lang w:val="el-GR" w:eastAsia="el-GR" w:bidi="yi-Hebr"/>
        </w:rPr>
        <w:t xml:space="preserve">Ο ενδεικτικός προϋπολογισμός της δαπάνης της εν λόγω προμήθειας, ανέρχεται  στο ποσό των </w:t>
      </w:r>
      <w:r w:rsidR="00DB02A7" w:rsidRPr="00DB02A7">
        <w:rPr>
          <w:rFonts w:cstheme="minorHAnsi"/>
          <w:b/>
          <w:bCs/>
          <w:sz w:val="20"/>
          <w:szCs w:val="20"/>
          <w:lang w:val="el-GR"/>
        </w:rPr>
        <w:t>49.972,00 ευρώ</w:t>
      </w:r>
      <w:r w:rsidR="00DB02A7">
        <w:rPr>
          <w:rFonts w:asciiTheme="minorHAnsi" w:hAnsiTheme="minorHAnsi" w:cstheme="minorHAnsi"/>
          <w:b/>
          <w:bCs/>
          <w:sz w:val="20"/>
          <w:szCs w:val="20"/>
          <w:lang w:val="el-GR"/>
        </w:rPr>
        <w:t xml:space="preserve"> </w:t>
      </w:r>
      <w:r w:rsidRPr="00A949AC">
        <w:rPr>
          <w:rFonts w:asciiTheme="minorHAnsi" w:hAnsiTheme="minorHAnsi" w:cstheme="minorHAnsi"/>
          <w:b/>
          <w:bCs/>
          <w:sz w:val="20"/>
          <w:szCs w:val="20"/>
          <w:lang w:val="el-GR"/>
        </w:rPr>
        <w:t xml:space="preserve">συμπεριλαμβανομένου του Φ.Π.Α. 24%, και θα χρηματοδοτηθεί από ιδίους πόρους του Δήμου για το οικονομικό έτος 2020, στον κωδικό εξόδων ΚΑ: </w:t>
      </w:r>
      <w:r w:rsidR="00272B3B">
        <w:rPr>
          <w:rFonts w:asciiTheme="minorHAnsi" w:hAnsiTheme="minorHAnsi" w:cstheme="minorHAnsi"/>
          <w:b/>
          <w:bCs/>
          <w:sz w:val="20"/>
          <w:szCs w:val="20"/>
          <w:lang w:val="el-GR"/>
        </w:rPr>
        <w:t>30-7131</w:t>
      </w:r>
      <w:r w:rsidR="00DB02A7">
        <w:rPr>
          <w:rFonts w:asciiTheme="minorHAnsi" w:hAnsiTheme="minorHAnsi" w:cstheme="minorHAnsi"/>
          <w:b/>
          <w:bCs/>
          <w:sz w:val="20"/>
          <w:szCs w:val="20"/>
          <w:lang w:val="el-GR"/>
        </w:rPr>
        <w:t>.003</w:t>
      </w:r>
      <w:r w:rsidRPr="00A949AC">
        <w:rPr>
          <w:rFonts w:asciiTheme="minorHAnsi" w:hAnsiTheme="minorHAnsi" w:cstheme="minorHAnsi"/>
          <w:b/>
          <w:bCs/>
          <w:sz w:val="20"/>
          <w:szCs w:val="20"/>
          <w:lang w:val="el-GR"/>
        </w:rPr>
        <w:t xml:space="preserve"> .</w:t>
      </w:r>
    </w:p>
    <w:p w:rsidR="00A949AC" w:rsidRPr="00A949AC" w:rsidRDefault="00A949AC" w:rsidP="00A949AC">
      <w:pPr>
        <w:suppressAutoHyphens w:val="0"/>
        <w:overflowPunct w:val="0"/>
        <w:autoSpaceDE w:val="0"/>
        <w:autoSpaceDN w:val="0"/>
        <w:adjustRightInd w:val="0"/>
        <w:spacing w:after="0"/>
        <w:textAlignment w:val="baseline"/>
        <w:rPr>
          <w:rFonts w:asciiTheme="minorHAnsi" w:hAnsiTheme="minorHAnsi" w:cstheme="minorHAnsi"/>
          <w:b/>
          <w:bCs/>
          <w:sz w:val="20"/>
          <w:szCs w:val="20"/>
          <w:lang w:val="el-GR"/>
        </w:rPr>
      </w:pPr>
    </w:p>
    <w:p w:rsidR="00A949AC" w:rsidRPr="00A949AC" w:rsidRDefault="00A949AC" w:rsidP="00A949AC">
      <w:pPr>
        <w:suppressAutoHyphens w:val="0"/>
        <w:overflowPunct w:val="0"/>
        <w:autoSpaceDE w:val="0"/>
        <w:autoSpaceDN w:val="0"/>
        <w:adjustRightInd w:val="0"/>
        <w:spacing w:after="0"/>
        <w:textAlignment w:val="baseline"/>
        <w:rPr>
          <w:rFonts w:asciiTheme="minorHAnsi" w:hAnsiTheme="minorHAnsi" w:cstheme="minorHAnsi"/>
          <w:sz w:val="20"/>
          <w:szCs w:val="20"/>
          <w:lang w:val="el-GR"/>
        </w:rPr>
      </w:pPr>
      <w:r w:rsidRPr="00A949AC">
        <w:rPr>
          <w:rFonts w:asciiTheme="minorHAnsi" w:hAnsiTheme="minorHAnsi" w:cstheme="minorHAnsi"/>
          <w:sz w:val="20"/>
          <w:szCs w:val="20"/>
          <w:lang w:val="el-GR"/>
        </w:rPr>
        <w:t>Τα προς προμήθεια είδη κατατάσσονται στον ακόλουθο κωδικό του Κοινού Λεξιλογίου δημόσιων συμβάσεων (</w:t>
      </w:r>
      <w:r w:rsidRPr="00A949AC">
        <w:rPr>
          <w:rFonts w:asciiTheme="minorHAnsi" w:hAnsiTheme="minorHAnsi" w:cstheme="minorHAnsi"/>
          <w:sz w:val="20"/>
          <w:szCs w:val="20"/>
          <w:lang w:val="en-US"/>
        </w:rPr>
        <w:t>CPV</w:t>
      </w:r>
      <w:r w:rsidRPr="00A949AC">
        <w:rPr>
          <w:rFonts w:asciiTheme="minorHAnsi" w:hAnsiTheme="minorHAnsi" w:cstheme="minorHAnsi"/>
          <w:sz w:val="20"/>
          <w:szCs w:val="20"/>
          <w:lang w:val="el-GR"/>
        </w:rPr>
        <w:t xml:space="preserve">): 43262100-8 «Αυτοκινούμενου εκσκαφείς». </w:t>
      </w:r>
    </w:p>
    <w:p w:rsidR="00A949AC" w:rsidRPr="00A949AC" w:rsidRDefault="00A949AC" w:rsidP="00A949AC">
      <w:pPr>
        <w:suppressAutoHyphens w:val="0"/>
        <w:spacing w:after="0"/>
        <w:rPr>
          <w:rFonts w:asciiTheme="minorHAnsi" w:hAnsiTheme="minorHAnsi" w:cstheme="minorHAnsi"/>
          <w:sz w:val="20"/>
          <w:szCs w:val="20"/>
          <w:lang w:val="el-GR" w:eastAsia="el-GR"/>
        </w:rPr>
      </w:pPr>
    </w:p>
    <w:p w:rsidR="00A949AC" w:rsidRPr="00A949AC" w:rsidRDefault="00A949AC" w:rsidP="00A949AC">
      <w:pPr>
        <w:suppressAutoHyphens w:val="0"/>
        <w:spacing w:after="0"/>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ν. 4412/2016 (Α' 147) “</w:t>
      </w:r>
      <w:r w:rsidRPr="00A949AC">
        <w:rPr>
          <w:rFonts w:asciiTheme="minorHAnsi" w:hAnsiTheme="minorHAnsi" w:cstheme="minorHAnsi"/>
          <w:i/>
          <w:sz w:val="20"/>
          <w:szCs w:val="20"/>
          <w:lang w:val="el-GR"/>
        </w:rPr>
        <w:t>Δημόσιες Συμβάσεις Έργων, Προμηθειών και Υπηρεσιών (προσαρμογή στις Οδηγίες 2014/24/ ΕΕ και 2014/25/ΕΕ)»</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ν. 4270/2014 (Α' 143) «</w:t>
      </w:r>
      <w:r w:rsidRPr="00A949AC">
        <w:rPr>
          <w:rFonts w:asciiTheme="minorHAnsi" w:hAnsiTheme="minorHAnsi" w:cstheme="minorHAnsi"/>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A949AC">
        <w:rPr>
          <w:rFonts w:asciiTheme="minorHAnsi" w:hAnsiTheme="minorHAnsi" w:cstheme="minorHAnsi"/>
          <w:sz w:val="20"/>
          <w:szCs w:val="20"/>
          <w:lang w:val="el-GR"/>
        </w:rPr>
        <w:t>»</w:t>
      </w:r>
      <w:r w:rsidRPr="00A949AC">
        <w:rPr>
          <w:rFonts w:asciiTheme="minorHAnsi" w:hAnsiTheme="minorHAnsi" w:cstheme="minorHAnsi"/>
          <w:b/>
          <w:sz w:val="20"/>
          <w:szCs w:val="20"/>
          <w:lang w:val="el-GR"/>
        </w:rPr>
        <w:t>,</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ν. 4250/2014 (Α' 74) «</w:t>
      </w:r>
      <w:r w:rsidRPr="00A949AC">
        <w:rPr>
          <w:rFonts w:asciiTheme="minorHAnsi" w:hAnsiTheme="minorHAnsi" w:cstheme="minorHAnsi"/>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A949AC">
        <w:rPr>
          <w:rFonts w:asciiTheme="minorHAnsi" w:hAnsiTheme="minorHAnsi" w:cstheme="minorHAnsi"/>
          <w:sz w:val="20"/>
          <w:szCs w:val="20"/>
          <w:lang w:val="el-GR"/>
        </w:rPr>
        <w:t xml:space="preserve">» και ειδικότερα τις διατάξεις του άρθρου 1, </w:t>
      </w:r>
      <w:r w:rsidRPr="00A949AC">
        <w:rPr>
          <w:rFonts w:asciiTheme="minorHAnsi" w:hAnsiTheme="minorHAnsi" w:cstheme="minorHAnsi"/>
          <w:b/>
          <w:bCs/>
          <w:sz w:val="20"/>
          <w:szCs w:val="20"/>
          <w:lang w:val="el-GR"/>
        </w:rPr>
        <w:t xml:space="preserve"> </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της παρ. Ζ του Ν. 4152/2013 (Α' 107) «</w:t>
      </w:r>
      <w:r w:rsidRPr="00A949AC">
        <w:rPr>
          <w:rFonts w:asciiTheme="minorHAnsi" w:hAnsiTheme="minorHAnsi" w:cstheme="minorHAnsi"/>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A949AC">
        <w:rPr>
          <w:rFonts w:asciiTheme="minorHAnsi" w:hAnsiTheme="minorHAnsi" w:cstheme="minorHAnsi"/>
          <w:sz w:val="20"/>
          <w:szCs w:val="20"/>
          <w:lang w:val="el-GR"/>
        </w:rPr>
        <w:t xml:space="preserve">», </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ν. 4129/2013 (Α’ 52) «</w:t>
      </w:r>
      <w:r w:rsidRPr="00A949AC">
        <w:rPr>
          <w:rFonts w:asciiTheme="minorHAnsi" w:hAnsiTheme="minorHAnsi" w:cstheme="minorHAnsi"/>
          <w:i/>
          <w:sz w:val="20"/>
          <w:szCs w:val="20"/>
          <w:lang w:val="el-GR"/>
        </w:rPr>
        <w:t>Κύρωση του Κώδικα Νόμων για το Ελεγκτικό Συνέδριο</w:t>
      </w:r>
      <w:r w:rsidRPr="00A949AC">
        <w:rPr>
          <w:rFonts w:asciiTheme="minorHAnsi" w:hAnsiTheme="minorHAnsi" w:cstheme="minorHAnsi"/>
          <w:sz w:val="20"/>
          <w:szCs w:val="20"/>
          <w:lang w:val="el-GR"/>
        </w:rPr>
        <w:t>»</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άρθρου 26 του ν.4024/2011 (Α 226) «</w:t>
      </w:r>
      <w:r w:rsidRPr="00A949AC">
        <w:rPr>
          <w:rFonts w:asciiTheme="minorHAnsi" w:hAnsiTheme="minorHAnsi" w:cstheme="minorHAnsi"/>
          <w:i/>
          <w:iCs/>
          <w:sz w:val="20"/>
          <w:szCs w:val="20"/>
          <w:lang w:val="el-GR"/>
        </w:rPr>
        <w:t>Συγκρότηση συλλογικών οργάνων της διοίκησης και ορισμός των μελών τους με κλήρωση</w:t>
      </w:r>
      <w:r w:rsidRPr="00A949AC">
        <w:rPr>
          <w:rFonts w:asciiTheme="minorHAnsi" w:hAnsiTheme="minorHAnsi" w:cstheme="minorHAnsi"/>
          <w:sz w:val="20"/>
          <w:szCs w:val="20"/>
          <w:lang w:val="el-GR"/>
        </w:rPr>
        <w:t>»,</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ν. 4013/2011 (Α’ 204) «</w:t>
      </w:r>
      <w:r w:rsidRPr="00A949AC">
        <w:rPr>
          <w:rFonts w:asciiTheme="minorHAnsi" w:hAnsiTheme="minorHAnsi" w:cstheme="minorHAnsi"/>
          <w:i/>
          <w:sz w:val="20"/>
          <w:szCs w:val="20"/>
          <w:lang w:val="el-GR"/>
        </w:rPr>
        <w:t>Σύσταση ενιαίας Ανεξάρτητης Αρχής Δημοσίων Συμβάσεων και Κεντρικού Ηλεκτρονικού Μητρώου Δημοσίων Συμβάσεων…</w:t>
      </w:r>
      <w:r w:rsidRPr="00A949AC">
        <w:rPr>
          <w:rFonts w:asciiTheme="minorHAnsi" w:hAnsiTheme="minorHAnsi" w:cstheme="minorHAnsi"/>
          <w:sz w:val="20"/>
          <w:szCs w:val="20"/>
          <w:lang w:val="el-GR"/>
        </w:rPr>
        <w:t xml:space="preserve">», </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ν. 3861/2010 (Α’ 112) «</w:t>
      </w:r>
      <w:r w:rsidRPr="00A949AC">
        <w:rPr>
          <w:rFonts w:asciiTheme="minorHAnsi" w:hAnsiTheme="minorHAnsi" w:cstheme="minorHAnsi"/>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A949AC">
        <w:rPr>
          <w:rFonts w:asciiTheme="minorHAnsi" w:hAnsiTheme="minorHAnsi" w:cstheme="minorHAnsi"/>
          <w:sz w:val="20"/>
          <w:szCs w:val="20"/>
          <w:lang w:val="el-GR"/>
        </w:rPr>
        <w:t>,</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lastRenderedPageBreak/>
        <w:t>του άρθρου 23 της απόφασης με αριθμό 11389/1993 (Β 185) του Υπουργείου Εσωτερικών</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ν. 2859/2000 (Α 248) «Κύρωση Κώδικα Φόρου Προστιθέμενης Αξίας»</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ν. 2690/1999 (Α 45) «Κύρωση του Κώδικα Διοικητικής Διαδικασίας και άλλες διατάξεις και ιδίως των άρθρων 7 και 13 έως 15»</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ν. 2121/1993 (Α 25) «Πνευματική Ιδιοκτησία, Συγγενικά Δικαιώματα και Πολιτιστικά Θέματα»</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του π.δ 28/2015 (Α 34) «Κωδικοποίηση διατάξεων για την πρόσβαση σε δημόσια έγγραφα και στοιχεία»</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bCs/>
          <w:iCs/>
          <w:sz w:val="20"/>
          <w:szCs w:val="20"/>
          <w:lang w:val="el-GR"/>
        </w:rPr>
        <w:t>του π.δ. 80/2016 (Α΄145) “Ανάληψη υποχρεώσεων από τους Διατάκτες</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της με αρ. 57654 (Β’ 1781/23.5.2017) Απόφασης του Υπουργού Οικονομίας και Ανάπτυξης «</w:t>
      </w:r>
      <w:r w:rsidRPr="00A949AC">
        <w:rPr>
          <w:rFonts w:asciiTheme="minorHAnsi" w:hAnsiTheme="minorHAnsi" w:cstheme="minorHAnsi"/>
          <w:i/>
          <w:sz w:val="20"/>
          <w:szCs w:val="20"/>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A949AC">
        <w:rPr>
          <w:rFonts w:asciiTheme="minorHAnsi" w:hAnsiTheme="minorHAnsi" w:cstheme="minorHAnsi"/>
          <w:sz w:val="20"/>
          <w:szCs w:val="20"/>
          <w:lang w:val="el-GR"/>
        </w:rPr>
        <w:t>»</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ναφέρονται ρητά παραπάνω.</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Τις διατάξεις του ν. 3463/2006 «Δημοτικός και κοινωτικός Κώδικας»</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Τις διατάξεις του άρθρου 72 του ν. 3852/2010</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Τις δοατάξεις του ν. 4555/2018 «Πρόγραμμα Κλεισθένης»</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Τις διατάξεις του ν. 4605/2019 (ΦΕΚ 52/1-4-2019/τεύχος Α)</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Τις διατάξεις του ν. 4608/2019 (ΦΕΚ 66/25-4-2019/τεύχος Α)</w:t>
      </w:r>
    </w:p>
    <w:p w:rsidR="00A949AC" w:rsidRPr="00A949AC" w:rsidRDefault="00A949AC" w:rsidP="00A949AC">
      <w:pPr>
        <w:numPr>
          <w:ilvl w:val="0"/>
          <w:numId w:val="1"/>
        </w:numPr>
        <w:suppressAutoHyphens w:val="0"/>
        <w:spacing w:after="160" w:line="259" w:lineRule="auto"/>
        <w:ind w:left="284" w:hanging="284"/>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Τις διατάξεις του ν. 4609/2019 (ΦΕΚ 67/3-5-2019/τεύχος Α)</w:t>
      </w: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tbl>
      <w:tblPr>
        <w:tblW w:w="0" w:type="auto"/>
        <w:tblInd w:w="534" w:type="dxa"/>
        <w:tblLook w:val="04A0"/>
      </w:tblPr>
      <w:tblGrid>
        <w:gridCol w:w="4110"/>
        <w:gridCol w:w="4122"/>
      </w:tblGrid>
      <w:tr w:rsidR="00A949AC" w:rsidRPr="00221E90" w:rsidTr="006802D4">
        <w:tc>
          <w:tcPr>
            <w:tcW w:w="4644" w:type="dxa"/>
            <w:shd w:val="clear" w:color="auto" w:fill="auto"/>
          </w:tcPr>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ΣΥΝΤΑΧΘΗΚΕ</w:t>
            </w:r>
          </w:p>
          <w:p w:rsidR="00A949AC" w:rsidRPr="00A949AC" w:rsidRDefault="00272B3B" w:rsidP="00A949AC">
            <w:pPr>
              <w:tabs>
                <w:tab w:val="center" w:pos="6480"/>
              </w:tabs>
              <w:suppressAutoHyphens w:val="0"/>
              <w:spacing w:after="0"/>
              <w:ind w:left="227"/>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Σύμη,  9</w:t>
            </w:r>
            <w:r w:rsidR="00A949AC" w:rsidRPr="00A949AC">
              <w:rPr>
                <w:rFonts w:asciiTheme="minorHAnsi" w:hAnsiTheme="minorHAnsi" w:cstheme="minorHAnsi"/>
                <w:sz w:val="20"/>
                <w:szCs w:val="20"/>
                <w:lang w:val="el-GR" w:eastAsia="el-GR"/>
              </w:rPr>
              <w:t>-</w:t>
            </w:r>
            <w:r>
              <w:rPr>
                <w:rFonts w:asciiTheme="minorHAnsi" w:hAnsiTheme="minorHAnsi" w:cstheme="minorHAnsi"/>
                <w:sz w:val="20"/>
                <w:szCs w:val="20"/>
                <w:lang w:val="el-GR" w:eastAsia="el-GR"/>
              </w:rPr>
              <w:t>Οκτωβρίου</w:t>
            </w:r>
            <w:r w:rsidRPr="00A949AC">
              <w:rPr>
                <w:rFonts w:asciiTheme="minorHAnsi" w:hAnsiTheme="minorHAnsi" w:cstheme="minorHAnsi"/>
                <w:sz w:val="20"/>
                <w:szCs w:val="20"/>
                <w:lang w:val="el-GR" w:eastAsia="el-GR"/>
              </w:rPr>
              <w:t xml:space="preserve"> </w:t>
            </w:r>
            <w:r w:rsidR="00A949AC" w:rsidRPr="00A949AC">
              <w:rPr>
                <w:rFonts w:asciiTheme="minorHAnsi" w:hAnsiTheme="minorHAnsi" w:cstheme="minorHAnsi"/>
                <w:sz w:val="20"/>
                <w:szCs w:val="20"/>
                <w:lang w:val="el-GR" w:eastAsia="el-GR"/>
              </w:rPr>
              <w:t>-2020</w:t>
            </w: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p>
          <w:p w:rsidR="00A949AC" w:rsidRPr="00A949AC" w:rsidRDefault="00A949AC" w:rsidP="00A949AC">
            <w:pPr>
              <w:tabs>
                <w:tab w:val="center" w:pos="6480"/>
              </w:tabs>
              <w:suppressAutoHyphens w:val="0"/>
              <w:spacing w:after="0"/>
              <w:jc w:val="left"/>
              <w:rPr>
                <w:rFonts w:asciiTheme="minorHAnsi" w:hAnsiTheme="minorHAnsi" w:cstheme="minorHAnsi"/>
                <w:sz w:val="20"/>
                <w:szCs w:val="20"/>
                <w:lang w:val="el-GR" w:eastAsia="el-GR"/>
              </w:rPr>
            </w:pP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Μπαλασκάς Ελευθέριος</w:t>
            </w: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Τεχνολόγος Μηχανολόγος  Μηχανικός</w:t>
            </w:r>
          </w:p>
        </w:tc>
        <w:tc>
          <w:tcPr>
            <w:tcW w:w="4644" w:type="dxa"/>
            <w:shd w:val="clear" w:color="auto" w:fill="auto"/>
          </w:tcPr>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ΘΕΩΡΗΘΗΚΕ</w:t>
            </w:r>
          </w:p>
          <w:p w:rsidR="00A949AC" w:rsidRPr="00A949AC" w:rsidRDefault="00272B3B" w:rsidP="00A949AC">
            <w:pPr>
              <w:tabs>
                <w:tab w:val="center" w:pos="6480"/>
              </w:tabs>
              <w:suppressAutoHyphens w:val="0"/>
              <w:spacing w:after="0"/>
              <w:ind w:left="227"/>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Σύμη,  9</w:t>
            </w:r>
            <w:r w:rsidR="00A949AC" w:rsidRPr="00A949AC">
              <w:rPr>
                <w:rFonts w:asciiTheme="minorHAnsi" w:hAnsiTheme="minorHAnsi" w:cstheme="minorHAnsi"/>
                <w:sz w:val="20"/>
                <w:szCs w:val="20"/>
                <w:lang w:val="el-GR" w:eastAsia="el-GR"/>
              </w:rPr>
              <w:t>-</w:t>
            </w:r>
            <w:r>
              <w:rPr>
                <w:rFonts w:asciiTheme="minorHAnsi" w:hAnsiTheme="minorHAnsi" w:cstheme="minorHAnsi"/>
                <w:sz w:val="20"/>
                <w:szCs w:val="20"/>
                <w:lang w:val="el-GR" w:eastAsia="el-GR"/>
              </w:rPr>
              <w:t xml:space="preserve"> Οκτωβρίου</w:t>
            </w:r>
            <w:r w:rsidR="00A949AC" w:rsidRPr="00A949AC">
              <w:rPr>
                <w:rFonts w:asciiTheme="minorHAnsi" w:hAnsiTheme="minorHAnsi" w:cstheme="minorHAnsi"/>
                <w:sz w:val="20"/>
                <w:szCs w:val="20"/>
                <w:lang w:val="el-GR" w:eastAsia="el-GR"/>
              </w:rPr>
              <w:t xml:space="preserve"> -2020</w:t>
            </w:r>
          </w:p>
          <w:p w:rsidR="00A949AC" w:rsidRPr="00A949AC" w:rsidRDefault="00A949AC" w:rsidP="00A949AC">
            <w:pPr>
              <w:widowControl w:val="0"/>
              <w:suppressAutoHyphens w:val="0"/>
              <w:spacing w:before="120" w:after="0"/>
              <w:rPr>
                <w:rFonts w:asciiTheme="minorHAnsi" w:hAnsiTheme="minorHAnsi" w:cstheme="minorHAnsi"/>
                <w:sz w:val="20"/>
                <w:szCs w:val="20"/>
                <w:lang w:val="el-GR" w:eastAsia="el-GR"/>
              </w:rPr>
            </w:pP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Η Αναπληρώτρια Προϊσταμένη  Τ.Υ.</w:t>
            </w: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Μπάκα Σωτηρία</w:t>
            </w:r>
          </w:p>
          <w:p w:rsidR="00A949AC" w:rsidRPr="00A949AC" w:rsidRDefault="00A949AC" w:rsidP="00A949AC">
            <w:pPr>
              <w:tabs>
                <w:tab w:val="center" w:pos="6480"/>
              </w:tabs>
              <w:suppressAutoHyphens w:val="0"/>
              <w:spacing w:after="0"/>
              <w:ind w:left="227"/>
              <w:rPr>
                <w:rFonts w:asciiTheme="minorHAnsi" w:hAnsiTheme="minorHAnsi" w:cstheme="minorHAnsi"/>
                <w:caps/>
                <w:sz w:val="20"/>
                <w:szCs w:val="20"/>
                <w:lang w:val="el-GR" w:eastAsia="el-GR"/>
              </w:rPr>
            </w:pPr>
            <w:r w:rsidRPr="00A949AC">
              <w:rPr>
                <w:rFonts w:asciiTheme="minorHAnsi" w:hAnsiTheme="minorHAnsi" w:cstheme="minorHAnsi"/>
                <w:sz w:val="20"/>
                <w:szCs w:val="20"/>
                <w:lang w:val="el-GR" w:eastAsia="el-GR"/>
              </w:rPr>
              <w:t xml:space="preserve">                Αγρονόμος Τοπογράφος ΠΕ</w:t>
            </w:r>
          </w:p>
        </w:tc>
      </w:tr>
    </w:tbl>
    <w:p w:rsidR="00A949AC" w:rsidRPr="00A949AC" w:rsidRDefault="00A949AC" w:rsidP="00A949AC">
      <w:pPr>
        <w:suppressAutoHyphens w:val="0"/>
        <w:spacing w:after="0"/>
        <w:rPr>
          <w:rFonts w:asciiTheme="minorHAnsi" w:eastAsiaTheme="minorHAnsi" w:hAnsiTheme="minorHAnsi" w:cstheme="minorBidi"/>
          <w:szCs w:val="22"/>
          <w:lang w:val="el-GR" w:eastAsia="en-US"/>
        </w:rPr>
      </w:pPr>
    </w:p>
    <w:p w:rsidR="00A949AC" w:rsidRPr="00A949AC" w:rsidRDefault="00A949AC" w:rsidP="00A949AC">
      <w:pPr>
        <w:suppressAutoHyphens w:val="0"/>
        <w:spacing w:after="0"/>
        <w:rPr>
          <w:rFonts w:asciiTheme="minorHAnsi" w:eastAsiaTheme="minorHAnsi" w:hAnsiTheme="minorHAnsi" w:cstheme="minorBidi"/>
          <w:szCs w:val="22"/>
          <w:lang w:val="el-GR" w:eastAsia="en-US"/>
        </w:rPr>
      </w:pPr>
    </w:p>
    <w:p w:rsidR="00A949AC" w:rsidRPr="00A949AC" w:rsidRDefault="00A949AC" w:rsidP="00A949AC">
      <w:pPr>
        <w:suppressAutoHyphens w:val="0"/>
        <w:spacing w:after="0"/>
        <w:rPr>
          <w:rFonts w:asciiTheme="minorHAnsi" w:eastAsiaTheme="minorHAnsi" w:hAnsiTheme="minorHAnsi" w:cstheme="minorBidi"/>
          <w:szCs w:val="22"/>
          <w:lang w:val="el-GR" w:eastAsia="en-US"/>
        </w:rPr>
      </w:pPr>
    </w:p>
    <w:p w:rsidR="00A949AC" w:rsidRPr="00A949AC" w:rsidRDefault="00A949AC" w:rsidP="00A949AC">
      <w:pPr>
        <w:suppressAutoHyphens w:val="0"/>
        <w:spacing w:after="0"/>
        <w:rPr>
          <w:rFonts w:asciiTheme="minorHAnsi" w:eastAsiaTheme="minorHAnsi" w:hAnsiTheme="minorHAnsi" w:cstheme="minorBidi"/>
          <w:szCs w:val="22"/>
          <w:lang w:val="el-GR" w:eastAsia="en-US"/>
        </w:rPr>
      </w:pPr>
    </w:p>
    <w:p w:rsidR="00A949AC" w:rsidRPr="00A949AC" w:rsidRDefault="00A949AC" w:rsidP="00A949AC">
      <w:pPr>
        <w:suppressAutoHyphens w:val="0"/>
        <w:spacing w:after="0"/>
        <w:rPr>
          <w:rFonts w:asciiTheme="minorHAnsi" w:eastAsiaTheme="minorHAnsi" w:hAnsiTheme="minorHAnsi" w:cstheme="minorBidi"/>
          <w:szCs w:val="22"/>
          <w:lang w:val="el-GR" w:eastAsia="en-US"/>
        </w:rPr>
      </w:pPr>
    </w:p>
    <w:p w:rsidR="00A949AC" w:rsidRPr="00A949AC" w:rsidRDefault="00A949AC" w:rsidP="00A949AC">
      <w:pPr>
        <w:suppressAutoHyphens w:val="0"/>
        <w:spacing w:after="0"/>
        <w:rPr>
          <w:rFonts w:asciiTheme="minorHAnsi" w:eastAsiaTheme="minorHAnsi" w:hAnsiTheme="minorHAnsi" w:cstheme="minorBidi"/>
          <w:szCs w:val="22"/>
          <w:lang w:val="el-GR" w:eastAsia="en-US"/>
        </w:rPr>
      </w:pPr>
    </w:p>
    <w:p w:rsidR="00A949AC" w:rsidRPr="00A949AC" w:rsidRDefault="00A949AC" w:rsidP="00A949AC">
      <w:pPr>
        <w:suppressAutoHyphens w:val="0"/>
        <w:spacing w:after="0"/>
        <w:rPr>
          <w:rFonts w:asciiTheme="minorHAnsi" w:eastAsiaTheme="minorHAnsi" w:hAnsiTheme="minorHAnsi" w:cstheme="minorBidi"/>
          <w:szCs w:val="22"/>
          <w:lang w:val="el-GR" w:eastAsia="en-US"/>
        </w:rPr>
      </w:pPr>
    </w:p>
    <w:p w:rsidR="00A949AC" w:rsidRPr="00A949AC" w:rsidRDefault="00A949AC" w:rsidP="00A949AC">
      <w:pPr>
        <w:suppressAutoHyphens w:val="0"/>
        <w:spacing w:after="0"/>
        <w:rPr>
          <w:rFonts w:asciiTheme="minorHAnsi" w:eastAsiaTheme="minorHAnsi" w:hAnsiTheme="minorHAnsi" w:cstheme="minorBidi"/>
          <w:szCs w:val="22"/>
          <w:lang w:val="el-GR" w:eastAsia="en-US"/>
        </w:rPr>
      </w:pPr>
    </w:p>
    <w:p w:rsidR="00A949AC" w:rsidRDefault="00A949AC" w:rsidP="00A949AC">
      <w:pPr>
        <w:suppressAutoHyphens w:val="0"/>
        <w:spacing w:after="0"/>
        <w:rPr>
          <w:rFonts w:asciiTheme="minorHAnsi" w:eastAsiaTheme="minorHAnsi" w:hAnsiTheme="minorHAnsi" w:cstheme="minorBidi"/>
          <w:szCs w:val="22"/>
          <w:lang w:val="el-GR" w:eastAsia="en-US"/>
        </w:rPr>
      </w:pPr>
    </w:p>
    <w:p w:rsidR="00A949AC" w:rsidRPr="00A949AC" w:rsidRDefault="00A949AC" w:rsidP="00A949AC">
      <w:pPr>
        <w:suppressAutoHyphens w:val="0"/>
        <w:spacing w:after="0"/>
        <w:rPr>
          <w:rFonts w:asciiTheme="minorHAnsi" w:eastAsiaTheme="minorHAnsi" w:hAnsiTheme="minorHAnsi" w:cstheme="minorBidi"/>
          <w:szCs w:val="22"/>
          <w:lang w:val="el-GR" w:eastAsia="en-US"/>
        </w:rPr>
      </w:pPr>
    </w:p>
    <w:p w:rsidR="00A949AC" w:rsidRPr="00A949AC" w:rsidRDefault="00A949AC" w:rsidP="00A949AC">
      <w:pPr>
        <w:suppressAutoHyphens w:val="0"/>
        <w:spacing w:after="160" w:line="259" w:lineRule="auto"/>
        <w:jc w:val="left"/>
        <w:rPr>
          <w:rFonts w:asciiTheme="minorHAnsi" w:eastAsiaTheme="minorHAnsi" w:hAnsiTheme="minorHAnsi" w:cstheme="minorBidi"/>
          <w:noProof/>
          <w:szCs w:val="22"/>
          <w:lang w:val="el-GR" w:eastAsia="en-US"/>
        </w:rPr>
      </w:pPr>
      <w:r w:rsidRPr="00A949AC">
        <w:rPr>
          <w:rFonts w:asciiTheme="minorHAnsi" w:eastAsiaTheme="minorHAnsi" w:hAnsiTheme="minorHAnsi" w:cstheme="minorBidi"/>
          <w:noProof/>
          <w:szCs w:val="22"/>
          <w:lang w:val="el-GR" w:eastAsia="el-GR"/>
        </w:rPr>
        <w:lastRenderedPageBreak/>
        <w:drawing>
          <wp:inline distT="0" distB="0" distL="0" distR="0">
            <wp:extent cx="4286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A949AC" w:rsidRPr="00A949AC" w:rsidRDefault="00A949AC" w:rsidP="00A949AC">
      <w:pPr>
        <w:suppressAutoHyphens w:val="0"/>
        <w:spacing w:after="0"/>
        <w:jc w:val="left"/>
        <w:rPr>
          <w:rFonts w:asciiTheme="minorHAnsi" w:eastAsiaTheme="minorHAnsi" w:hAnsiTheme="minorHAnsi" w:cstheme="minorHAnsi"/>
          <w:noProof/>
          <w:sz w:val="20"/>
          <w:szCs w:val="20"/>
          <w:lang w:val="el-GR" w:eastAsia="en-US"/>
        </w:rPr>
      </w:pPr>
      <w:r w:rsidRPr="00A949AC">
        <w:rPr>
          <w:rFonts w:asciiTheme="minorHAnsi" w:eastAsiaTheme="minorHAnsi" w:hAnsiTheme="minorHAnsi" w:cstheme="minorHAnsi"/>
          <w:noProof/>
          <w:sz w:val="20"/>
          <w:szCs w:val="20"/>
          <w:u w:val="single"/>
          <w:lang w:val="el-GR" w:eastAsia="en-US"/>
        </w:rPr>
        <w:t>ΕΛΛΗΝΙΚΗ ΔΗΜΟΚΡΑΤΙΑ</w:t>
      </w:r>
      <w:r w:rsidRPr="00A949AC">
        <w:rPr>
          <w:rFonts w:asciiTheme="minorHAnsi" w:eastAsiaTheme="minorHAnsi" w:hAnsiTheme="minorHAnsi" w:cstheme="minorHAnsi"/>
          <w:noProof/>
          <w:sz w:val="20"/>
          <w:szCs w:val="20"/>
          <w:lang w:val="el-GR" w:eastAsia="en-US"/>
        </w:rPr>
        <w:tab/>
      </w:r>
    </w:p>
    <w:p w:rsidR="00A949AC" w:rsidRPr="00A949AC" w:rsidRDefault="00A949AC" w:rsidP="00A949AC">
      <w:pPr>
        <w:suppressAutoHyphens w:val="0"/>
        <w:spacing w:after="0"/>
        <w:jc w:val="left"/>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ΔΗΜΟΣ ΣΥΜΗΣ</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Ταχ. Δ/νση:      Σύμη Δωδεκάνησα</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Ταχ. Κώδικας:  85600</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Πληροφορίες:  Μπαλασκάς Ελευθέριος</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Τηλέφωνο:       2246360413</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DB02A7" w:rsidRPr="00F52BC7" w:rsidRDefault="00DB02A7" w:rsidP="00DB02A7">
      <w:pPr>
        <w:suppressAutoHyphens w:val="0"/>
        <w:spacing w:after="0"/>
        <w:jc w:val="left"/>
        <w:rPr>
          <w:rFonts w:asciiTheme="minorHAnsi" w:eastAsiaTheme="minorHAnsi" w:hAnsiTheme="minorHAnsi" w:cstheme="minorBidi"/>
          <w:b/>
          <w:bCs/>
          <w:sz w:val="20"/>
          <w:szCs w:val="20"/>
          <w:lang w:val="el-GR" w:eastAsia="en-US"/>
        </w:rPr>
      </w:pPr>
      <w:r w:rsidRPr="00F52BC7">
        <w:rPr>
          <w:rFonts w:asciiTheme="minorHAnsi" w:eastAsiaTheme="minorHAnsi" w:hAnsiTheme="minorHAnsi" w:cstheme="minorBidi"/>
          <w:b/>
          <w:bCs/>
          <w:sz w:val="20"/>
          <w:szCs w:val="20"/>
          <w:lang w:val="en-US" w:eastAsia="en-US"/>
        </w:rPr>
        <w:t>T</w:t>
      </w:r>
      <w:r w:rsidRPr="00F52BC7">
        <w:rPr>
          <w:rFonts w:asciiTheme="minorHAnsi" w:eastAsiaTheme="minorHAnsi" w:hAnsiTheme="minorHAnsi" w:cstheme="minorBidi"/>
          <w:b/>
          <w:bCs/>
          <w:sz w:val="20"/>
          <w:szCs w:val="20"/>
          <w:lang w:val="el-GR" w:eastAsia="en-US"/>
        </w:rPr>
        <w:t>ίτλος: «Προμήθεια ενός (1) καινούργιου μικρού ερπυστριοφόρου εκσκαφέα» Αρ. Μελέτης: 18/2020</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jc w:val="center"/>
        <w:rPr>
          <w:rFonts w:asciiTheme="minorHAnsi" w:eastAsiaTheme="minorHAnsi" w:hAnsiTheme="minorHAnsi" w:cstheme="minorHAnsi"/>
          <w:b/>
          <w:bCs/>
          <w:sz w:val="20"/>
          <w:szCs w:val="20"/>
          <w:u w:val="single"/>
          <w:lang w:val="el-GR" w:eastAsia="en-US"/>
        </w:rPr>
      </w:pPr>
      <w:r w:rsidRPr="00A949AC">
        <w:rPr>
          <w:rFonts w:asciiTheme="minorHAnsi" w:eastAsiaTheme="minorHAnsi" w:hAnsiTheme="minorHAnsi" w:cstheme="minorHAnsi"/>
          <w:b/>
          <w:bCs/>
          <w:sz w:val="20"/>
          <w:szCs w:val="20"/>
          <w:u w:val="single"/>
          <w:lang w:val="el-GR" w:eastAsia="en-US"/>
        </w:rPr>
        <w:t>ΤΕΧΝΙΚΕΣ ΠΡΟΔΙΑΓΡΑΦΕΣ - ΑΠΑΙΤΗΣΕΙΣ</w:t>
      </w:r>
    </w:p>
    <w:p w:rsidR="00A949AC" w:rsidRPr="00A949AC" w:rsidRDefault="00A949AC" w:rsidP="00A949AC">
      <w:pPr>
        <w:suppressAutoHyphens w:val="0"/>
        <w:spacing w:after="0"/>
        <w:rPr>
          <w:rFonts w:asciiTheme="minorHAnsi" w:eastAsiaTheme="minorHAnsi" w:hAnsiTheme="minorHAnsi" w:cstheme="minorHAnsi"/>
          <w:sz w:val="20"/>
          <w:szCs w:val="20"/>
          <w:u w:val="single"/>
          <w:lang w:val="el-GR" w:eastAsia="en-US"/>
        </w:rPr>
      </w:pPr>
      <w:r w:rsidRPr="00A949AC">
        <w:rPr>
          <w:rFonts w:asciiTheme="minorHAnsi" w:eastAsiaTheme="minorHAnsi" w:hAnsiTheme="minorHAnsi" w:cstheme="minorHAnsi"/>
          <w:sz w:val="20"/>
          <w:szCs w:val="20"/>
          <w:u w:val="single"/>
          <w:lang w:val="el-GR" w:eastAsia="en-US"/>
        </w:rPr>
        <w:t>ΓΕΝΙΚΑ:</w:t>
      </w:r>
    </w:p>
    <w:p w:rsidR="00A949AC" w:rsidRPr="00A949AC" w:rsidRDefault="00A949AC" w:rsidP="00A949AC">
      <w:pPr>
        <w:suppressAutoHyphens w:val="0"/>
        <w:spacing w:after="0"/>
        <w:rPr>
          <w:rFonts w:asciiTheme="minorHAnsi" w:eastAsiaTheme="minorHAnsi" w:hAnsiTheme="minorHAnsi" w:cstheme="minorHAnsi"/>
          <w:sz w:val="20"/>
          <w:szCs w:val="20"/>
          <w:u w:val="single"/>
          <w:lang w:val="el-GR" w:eastAsia="en-US"/>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Tο προς προμήθεια μηχάνημα προορίζεται για τις ανάγκες της υπηρεσίας και ιδιαίτερα για εργασίες εκσκαφής, έργα πρασίνου, έργα συντήρησης, έργα καθαρισμού και εν γένει έργων της Υπηρεσίας.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Tα παρακάτω στοιχεία θεωρούνται και ουσιώδη και απαράβατα, εκτός αν αναφέρεται, ότι αποτελούν προτίμηση, ή επιθυμία της υπηρεσίας.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Όπου ρητά αναφέρεται η λέξη περίπου, με ποινή αποκλεισμού, δεν επιτρέπεται απόκλιση μεγαλύτερη ή μικρότερη του ±5%.</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Tα κριτήρια βαθμολογίας των προσφορών αντιστοιχούν στις παρακάτω απαιτήσεις:</w:t>
      </w:r>
    </w:p>
    <w:p w:rsidR="00A949AC" w:rsidRPr="00A949AC" w:rsidRDefault="00A949AC" w:rsidP="00A949AC">
      <w:pPr>
        <w:suppressAutoHyphens w:val="0"/>
        <w:overflowPunct w:val="0"/>
        <w:autoSpaceDE w:val="0"/>
        <w:autoSpaceDN w:val="0"/>
        <w:adjustRightInd w:val="0"/>
        <w:spacing w:after="0"/>
        <w:textAlignment w:val="baseline"/>
        <w:rPr>
          <w:rFonts w:asciiTheme="minorHAnsi" w:hAnsiTheme="minorHAnsi" w:cstheme="minorHAnsi"/>
          <w:bCs/>
          <w:sz w:val="20"/>
          <w:szCs w:val="20"/>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lang w:val="el-GR" w:eastAsia="el-GR"/>
        </w:rPr>
      </w:pPr>
      <w:r w:rsidRPr="00A949AC">
        <w:rPr>
          <w:rFonts w:asciiTheme="minorHAnsi" w:hAnsiTheme="minorHAnsi" w:cstheme="minorHAnsi"/>
          <w:b/>
          <w:kern w:val="18"/>
          <w:sz w:val="20"/>
          <w:szCs w:val="20"/>
          <w:lang w:val="el-GR" w:eastAsia="el-GR"/>
        </w:rPr>
        <w:t xml:space="preserve">ΕΡΠΥΣΤΡΙΟΦΟΡΟΣ ΕΚΣΚΑΦΕΑΣ ΒΑΡΟΥΣ 2700 ΚΙΛΩΝ </w:t>
      </w:r>
    </w:p>
    <w:p w:rsidR="00A949AC" w:rsidRPr="00A949AC" w:rsidRDefault="00A949AC" w:rsidP="00A949AC">
      <w:pPr>
        <w:suppressAutoHyphens w:val="0"/>
        <w:overflowPunct w:val="0"/>
        <w:autoSpaceDE w:val="0"/>
        <w:autoSpaceDN w:val="0"/>
        <w:adjustRightInd w:val="0"/>
        <w:spacing w:after="0"/>
        <w:textAlignment w:val="baseline"/>
        <w:rPr>
          <w:rFonts w:asciiTheme="minorHAnsi" w:hAnsiTheme="minorHAnsi" w:cstheme="minorHAnsi"/>
          <w:bCs/>
          <w:sz w:val="20"/>
          <w:szCs w:val="20"/>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A. XAPAKTHPIΣTIKA MHXANHMATOΣ</w:t>
      </w:r>
    </w:p>
    <w:p w:rsidR="00A949AC" w:rsidRPr="00A949AC" w:rsidRDefault="00A949AC" w:rsidP="00A949AC">
      <w:pPr>
        <w:suppressAutoHyphens w:val="0"/>
        <w:overflowPunct w:val="0"/>
        <w:autoSpaceDE w:val="0"/>
        <w:autoSpaceDN w:val="0"/>
        <w:adjustRightInd w:val="0"/>
        <w:spacing w:after="0"/>
        <w:textAlignment w:val="baseline"/>
        <w:rPr>
          <w:rFonts w:asciiTheme="minorHAnsi" w:hAnsiTheme="minorHAnsi" w:cstheme="minorHAnsi"/>
          <w:sz w:val="20"/>
          <w:szCs w:val="20"/>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1. Γενικά, τύπος, μέγεθος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Το προς προμήθεια μηχάνημα θα είναι καινούργιο, πρώτης χρήσης, γνωστού και εύφημου εργοστασίου, μοντέλου, εκ των πλέον εξελιγμένων προσφάτως, τεχνολογικά.</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xml:space="preserve">Tο βάρος του με βασικό κάδο εκσκαφής θα πρέπει να είναι τουλάχιστον 2700 κιλά. Το πλάτος του μηχανήματος δεν θα υπερβαίνει τα 1,55μ. για να είναι δυνατή η διέλευσή του από στενά περάσματα.  </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Να δοθούν ακόμη με την προσφορά, το ακριβές μοντέλο και οι ακριβείς διαστάσεις του μηχανήματος.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Το πλαίσιο,  του εκσκαφέα να είναι μονοκόμματο, χωματουργικού τύπου, με τοποθετημένη μπροστά εξάρτηση εκσκαφής και εξάρτηση λεπίδας. Η λεπίδα θα πρέπει να έχει δυνατότητα πλεύσης. Επίσης θα φέρει και εγκατάσταση για την λειτουργία υδραυλικής βραχόσφυρας.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u w:val="single"/>
          <w:lang w:val="el-GR" w:eastAsia="el-GR"/>
        </w:rPr>
      </w:pPr>
      <w:r w:rsidRPr="00A949AC">
        <w:rPr>
          <w:rFonts w:asciiTheme="minorHAnsi" w:hAnsiTheme="minorHAnsi" w:cstheme="minorHAnsi"/>
          <w:b/>
          <w:kern w:val="18"/>
          <w:sz w:val="20"/>
          <w:szCs w:val="20"/>
          <w:u w:val="single"/>
          <w:lang w:val="el-GR" w:eastAsia="el-GR"/>
        </w:rPr>
        <w:t>2. Kινητήρας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xml:space="preserve">Θα είναι πετρελαιοκίνητος, τετράχρονος, υδρόψυκτος, τριών  (3) κυλίνδρων, ισχύος 20 HP περίπου, με πιστοποίηση </w:t>
      </w:r>
      <w:r w:rsidRPr="00A949AC">
        <w:rPr>
          <w:rFonts w:asciiTheme="minorHAnsi" w:hAnsiTheme="minorHAnsi" w:cstheme="minorHAnsi"/>
          <w:kern w:val="18"/>
          <w:sz w:val="20"/>
          <w:szCs w:val="20"/>
          <w:lang w:val="en-US" w:eastAsia="el-GR"/>
        </w:rPr>
        <w:t>Euro</w:t>
      </w:r>
      <w:r w:rsidRPr="00A949AC">
        <w:rPr>
          <w:rFonts w:asciiTheme="minorHAnsi" w:hAnsiTheme="minorHAnsi" w:cstheme="minorHAnsi"/>
          <w:kern w:val="18"/>
          <w:sz w:val="20"/>
          <w:szCs w:val="20"/>
          <w:lang w:val="el-GR" w:eastAsia="el-GR"/>
        </w:rPr>
        <w:t xml:space="preserve"> </w:t>
      </w:r>
      <w:r w:rsidRPr="00A949AC">
        <w:rPr>
          <w:rFonts w:asciiTheme="minorHAnsi" w:hAnsiTheme="minorHAnsi" w:cstheme="minorHAnsi"/>
          <w:kern w:val="18"/>
          <w:sz w:val="20"/>
          <w:szCs w:val="20"/>
          <w:lang w:val="en-US" w:eastAsia="el-GR"/>
        </w:rPr>
        <w:t>Stage</w:t>
      </w:r>
      <w:r w:rsidRPr="00A949AC">
        <w:rPr>
          <w:rFonts w:asciiTheme="minorHAnsi" w:hAnsiTheme="minorHAnsi" w:cstheme="minorHAnsi"/>
          <w:kern w:val="18"/>
          <w:sz w:val="20"/>
          <w:szCs w:val="20"/>
          <w:lang w:val="el-GR" w:eastAsia="el-GR"/>
        </w:rPr>
        <w:t xml:space="preserve"> </w:t>
      </w:r>
      <w:r w:rsidRPr="00A949AC">
        <w:rPr>
          <w:rFonts w:asciiTheme="minorHAnsi" w:hAnsiTheme="minorHAnsi" w:cstheme="minorHAnsi"/>
          <w:kern w:val="18"/>
          <w:sz w:val="20"/>
          <w:szCs w:val="20"/>
          <w:lang w:val="en-US" w:eastAsia="el-GR"/>
        </w:rPr>
        <w:t>V</w:t>
      </w:r>
      <w:r w:rsidRPr="00A949AC">
        <w:rPr>
          <w:rFonts w:asciiTheme="minorHAnsi" w:hAnsiTheme="minorHAnsi" w:cstheme="minorHAnsi"/>
          <w:kern w:val="18"/>
          <w:sz w:val="20"/>
          <w:szCs w:val="20"/>
          <w:lang w:val="el-GR" w:eastAsia="el-GR"/>
        </w:rPr>
        <w:t xml:space="preserve"> απαραίτητα. Η αποδιδόμενη ισχύς να παράγεται  από κινητήρα με οσο το δυνατόν πιο χαμηλό κυλινδρισμό για την εξοικονόμηση καυσίμων, 1100</w:t>
      </w:r>
      <w:r w:rsidRPr="00A949AC">
        <w:rPr>
          <w:rFonts w:asciiTheme="minorHAnsi" w:hAnsiTheme="minorHAnsi" w:cstheme="minorHAnsi"/>
          <w:kern w:val="18"/>
          <w:sz w:val="20"/>
          <w:szCs w:val="20"/>
          <w:lang w:val="en-US" w:eastAsia="el-GR"/>
        </w:rPr>
        <w:t>cc</w:t>
      </w:r>
      <w:r w:rsidRPr="00A949AC">
        <w:rPr>
          <w:rFonts w:asciiTheme="minorHAnsi" w:hAnsiTheme="minorHAnsi" w:cstheme="minorHAnsi"/>
          <w:kern w:val="18"/>
          <w:sz w:val="20"/>
          <w:szCs w:val="20"/>
          <w:lang w:val="el-GR" w:eastAsia="el-GR"/>
        </w:rPr>
        <w:t xml:space="preserve"> περίπου. </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b/>
          <w:kern w:val="18"/>
          <w:sz w:val="20"/>
          <w:szCs w:val="20"/>
          <w:u w:val="single"/>
          <w:lang w:val="el-GR" w:eastAsia="el-GR"/>
        </w:rPr>
        <w:t>3. Iσχύς υδραυλικού συστήματος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xml:space="preserve">Θα πρέπει να διαθέτει απαραίτητα υδραυλική αντλία εμβολοφόρα μεταβλητής παροχής. H υδραυλική παροχή να είναι τουλάχιστον 80 </w:t>
      </w:r>
      <w:r w:rsidRPr="00A949AC">
        <w:rPr>
          <w:rFonts w:asciiTheme="minorHAnsi" w:hAnsiTheme="minorHAnsi" w:cstheme="minorHAnsi"/>
          <w:kern w:val="18"/>
          <w:sz w:val="20"/>
          <w:szCs w:val="20"/>
          <w:lang w:val="en-US" w:eastAsia="el-GR"/>
        </w:rPr>
        <w:t>lt</w:t>
      </w:r>
      <w:r w:rsidRPr="00A949AC">
        <w:rPr>
          <w:rFonts w:asciiTheme="minorHAnsi" w:hAnsiTheme="minorHAnsi" w:cstheme="minorHAnsi"/>
          <w:kern w:val="18"/>
          <w:sz w:val="20"/>
          <w:szCs w:val="20"/>
          <w:lang w:val="el-GR" w:eastAsia="el-GR"/>
        </w:rPr>
        <w:t>/</w:t>
      </w:r>
      <w:r w:rsidRPr="00A949AC">
        <w:rPr>
          <w:rFonts w:asciiTheme="minorHAnsi" w:hAnsiTheme="minorHAnsi" w:cstheme="minorHAnsi"/>
          <w:kern w:val="18"/>
          <w:sz w:val="20"/>
          <w:szCs w:val="20"/>
          <w:lang w:val="en-US" w:eastAsia="el-GR"/>
        </w:rPr>
        <w:t>min</w:t>
      </w:r>
      <w:r w:rsidRPr="00A949AC">
        <w:rPr>
          <w:rFonts w:asciiTheme="minorHAnsi" w:hAnsiTheme="minorHAnsi" w:cstheme="minorHAnsi"/>
          <w:kern w:val="18"/>
          <w:sz w:val="20"/>
          <w:szCs w:val="20"/>
          <w:lang w:val="el-GR" w:eastAsia="el-GR"/>
        </w:rPr>
        <w:t>. Το προσφερόμενο μηχάνημα να διαθέτει υδραυλική γραμμή για τη μελλοντική τοποθέτηση σφύρας.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4. Σύστημα μετάδοσης κίνησης, τελική κίνηση.</w:t>
      </w:r>
    </w:p>
    <w:p w:rsid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kern w:val="18"/>
          <w:sz w:val="20"/>
          <w:szCs w:val="20"/>
          <w:lang w:val="el-GR" w:eastAsia="el-GR"/>
        </w:rPr>
        <w:t xml:space="preserve">H μετάδοση κίνησης θα είναι υδροστατική, δηλαδή θα γίνεται μέσω υδραυλικής αντλίας. Τα μοτέρ πορείας θα είναι αξονικά εμβολοφόρα, θα διαθέτουν διβάθμια πλανητική υπομείωση και θα είναι ελεγχόμενα με χειριστήρια ακριβείας. </w:t>
      </w:r>
    </w:p>
    <w:p w:rsidR="00A949AC" w:rsidRDefault="00A949AC" w:rsidP="00A949AC">
      <w:pPr>
        <w:suppressAutoHyphens w:val="0"/>
        <w:spacing w:after="0"/>
        <w:rPr>
          <w:rFonts w:asciiTheme="minorHAnsi" w:hAnsiTheme="minorHAnsi" w:cstheme="minorHAnsi"/>
          <w:b/>
          <w:kern w:val="18"/>
          <w:sz w:val="20"/>
          <w:szCs w:val="20"/>
          <w:u w:val="single"/>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5. Σύστημα πέδησης-στάθμευσης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H βασική πέδηση θα γίνεται από το υδροστατικό σύστημα του μηχανήματος. H στάθμευση (parking) θα γίνεται  μέσω πολλαπλών δίσκων απελευθερούμενα δι’εντάσεως ελατηρίου.</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lastRenderedPageBreak/>
        <w:t xml:space="preserve">Κατά την αποβίβαση του χειριστή από την θέση χειρισμού να επέρχεται απενεργοποίηση των υδραυλικών κινήσεων για την προστασία από ανεπιθύμητες κινήσεις του μηχανήματος  </w:t>
      </w:r>
    </w:p>
    <w:p w:rsidR="00A949AC" w:rsidRPr="00A949AC" w:rsidRDefault="00A949AC" w:rsidP="00A949AC">
      <w:pPr>
        <w:suppressAutoHyphens w:val="0"/>
        <w:overflowPunct w:val="0"/>
        <w:autoSpaceDE w:val="0"/>
        <w:autoSpaceDN w:val="0"/>
        <w:adjustRightInd w:val="0"/>
        <w:spacing w:after="0"/>
        <w:textAlignment w:val="baseline"/>
        <w:rPr>
          <w:rFonts w:asciiTheme="minorHAnsi" w:hAnsiTheme="minorHAnsi" w:cstheme="minorHAnsi"/>
          <w:sz w:val="20"/>
          <w:szCs w:val="20"/>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 xml:space="preserve">6. Σύστημα κύλισης - ερπύστριες </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Το μηχάνημα να φέρει ελαστικές ερπύστριες πλάτους 300</w:t>
      </w:r>
      <w:r w:rsidRPr="00A949AC">
        <w:rPr>
          <w:rFonts w:asciiTheme="minorHAnsi" w:hAnsiTheme="minorHAnsi" w:cstheme="minorHAnsi"/>
          <w:kern w:val="18"/>
          <w:sz w:val="20"/>
          <w:szCs w:val="20"/>
          <w:lang w:val="en-US" w:eastAsia="el-GR"/>
        </w:rPr>
        <w:t>mm</w:t>
      </w:r>
      <w:r w:rsidRPr="00A949AC">
        <w:rPr>
          <w:rFonts w:asciiTheme="minorHAnsi" w:hAnsiTheme="minorHAnsi" w:cstheme="minorHAnsi"/>
          <w:kern w:val="18"/>
          <w:sz w:val="20"/>
          <w:szCs w:val="20"/>
          <w:lang w:val="el-GR" w:eastAsia="el-GR"/>
        </w:rPr>
        <w:t xml:space="preserve"> για την αποφυγή φθορών στους χώρους εργασίας (πλακες, πεζοδρόμια κτλ.). Να διαθέτει δύο ταχύτητες (χαμηλή – υψηλή) και απαραίτητα βομβητή πορείας για λόγους ασφάλειας. Η δυνατότητα έλξης να είναι τουλάχιστον 29</w:t>
      </w:r>
      <w:r w:rsidRPr="00A949AC">
        <w:rPr>
          <w:rFonts w:asciiTheme="minorHAnsi" w:hAnsiTheme="minorHAnsi" w:cstheme="minorHAnsi"/>
          <w:kern w:val="18"/>
          <w:sz w:val="20"/>
          <w:szCs w:val="20"/>
          <w:lang w:val="en-US" w:eastAsia="el-GR"/>
        </w:rPr>
        <w:t>kN</w:t>
      </w:r>
      <w:r w:rsidRPr="00A949AC">
        <w:rPr>
          <w:rFonts w:asciiTheme="minorHAnsi" w:hAnsiTheme="minorHAnsi" w:cstheme="minorHAnsi"/>
          <w:kern w:val="18"/>
          <w:sz w:val="20"/>
          <w:szCs w:val="20"/>
          <w:lang w:val="el-GR" w:eastAsia="el-GR"/>
        </w:rPr>
        <w:t>.</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xml:space="preserve">Θα είναι </w:t>
      </w:r>
      <w:r w:rsidRPr="00A949AC">
        <w:rPr>
          <w:rFonts w:asciiTheme="minorHAnsi" w:hAnsiTheme="minorHAnsi" w:cstheme="minorHAnsi"/>
          <w:b/>
          <w:bCs/>
          <w:kern w:val="18"/>
          <w:sz w:val="20"/>
          <w:szCs w:val="20"/>
          <w:lang w:val="el-GR" w:eastAsia="el-GR"/>
        </w:rPr>
        <w:t>επί ποινή αποκλεισμού</w:t>
      </w:r>
      <w:r w:rsidRPr="00A949AC">
        <w:rPr>
          <w:rFonts w:asciiTheme="minorHAnsi" w:hAnsiTheme="minorHAnsi" w:cstheme="minorHAnsi"/>
          <w:kern w:val="18"/>
          <w:sz w:val="20"/>
          <w:szCs w:val="20"/>
          <w:lang w:val="el-GR" w:eastAsia="el-GR"/>
        </w:rPr>
        <w:t xml:space="preserve"> μηδενικής περιστροφής (περιστροφή της ανωδομής εντός του πλάτους των ερπυστριών) λόγω εργασίας του σε στενούς χώρους.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 xml:space="preserve">7. Σύστημα εκσκαφής </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xml:space="preserve">Στο μπροστινό μέρος του μηχανήματος θα έχει τοποθετηθεί εξάρτηση εκσκαφέα με κάδο με νύχια, πλάτους 50 </w:t>
      </w:r>
      <w:r w:rsidRPr="00A949AC">
        <w:rPr>
          <w:rFonts w:asciiTheme="minorHAnsi" w:hAnsiTheme="minorHAnsi" w:cstheme="minorHAnsi"/>
          <w:kern w:val="18"/>
          <w:sz w:val="20"/>
          <w:szCs w:val="20"/>
          <w:lang w:val="en-US" w:eastAsia="el-GR"/>
        </w:rPr>
        <w:t>cm</w:t>
      </w:r>
      <w:r w:rsidRPr="00A949AC">
        <w:rPr>
          <w:rFonts w:asciiTheme="minorHAnsi" w:hAnsiTheme="minorHAnsi" w:cstheme="minorHAnsi"/>
          <w:kern w:val="18"/>
          <w:sz w:val="20"/>
          <w:szCs w:val="20"/>
          <w:lang w:val="el-GR" w:eastAsia="el-GR"/>
        </w:rPr>
        <w:t xml:space="preserve"> υδραυλικής λειτουργίας για την διάνοιξη χαντακιών. Η μπούμα θα πρέπει οπωσδήποτε να έχει τη δυνατότητα περιστροφής τουλάχιστον 70 μοιρών αριστερά και 55 μοιρών δεξιά.</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Να δοθεί το  μέγιστο ύψος εκσκαφής του μηχανήματος (τουλάχιστον 4,2μ στο νύχι του κάδου), η μέγιστη απόσταση εκσκαφής στο έδαφος (τουλάχιστον 4,5μ.)  και το μέγιστο βάθος εκσκαφής (τουλάχιστον 2,5μ.) καθώς και το διάγραμμα ανυψωτικής ικανότητας του μηχανήματος. Η ανυψωτική ικανότητα του μηχανήματος σε απόσταση 3 μέτρων και σε ύψος ενός μέτρου θα είναι τουλάχιστον 800 κιλά (στην ευθεία).</w:t>
      </w:r>
    </w:p>
    <w:p w:rsidR="00A949AC" w:rsidRPr="00A949AC" w:rsidRDefault="00A949AC" w:rsidP="00A949AC">
      <w:pPr>
        <w:suppressAutoHyphens w:val="0"/>
        <w:overflowPunct w:val="0"/>
        <w:autoSpaceDE w:val="0"/>
        <w:autoSpaceDN w:val="0"/>
        <w:adjustRightInd w:val="0"/>
        <w:spacing w:after="0"/>
        <w:textAlignment w:val="baseline"/>
        <w:rPr>
          <w:rFonts w:asciiTheme="minorHAnsi" w:hAnsiTheme="minorHAnsi" w:cstheme="minorHAnsi"/>
          <w:snapToGrid w:val="0"/>
          <w:sz w:val="20"/>
          <w:szCs w:val="20"/>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8. Xειριστήρια ελέγχου λειτουργίας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xml:space="preserve">Η υδραυλική λειτουργία του μηχανήματος γιά τις κινήσεις της μπούμας και του κάδου να επιτυγχάνεται μέσω χειριστηρίων τύπου </w:t>
      </w:r>
      <w:r w:rsidRPr="00A949AC">
        <w:rPr>
          <w:rFonts w:asciiTheme="minorHAnsi" w:hAnsiTheme="minorHAnsi" w:cstheme="minorHAnsi"/>
          <w:kern w:val="18"/>
          <w:sz w:val="20"/>
          <w:szCs w:val="20"/>
          <w:lang w:val="en-US" w:eastAsia="el-GR"/>
        </w:rPr>
        <w:t>Joystick</w:t>
      </w:r>
      <w:r w:rsidRPr="00A949AC">
        <w:rPr>
          <w:rFonts w:asciiTheme="minorHAnsi" w:hAnsiTheme="minorHAnsi" w:cstheme="minorHAnsi"/>
          <w:kern w:val="18"/>
          <w:sz w:val="20"/>
          <w:szCs w:val="20"/>
          <w:lang w:val="el-GR" w:eastAsia="el-GR"/>
        </w:rPr>
        <w:t xml:space="preserve"> ,  για την μεγαλύτερη δυνατή άνεση στον χειρισμό και ακρίβεια στους ελιγμούς. Περιστροφή του μηχανήματος θα είναι απαραίτητα 360° γύρω από τον αξονά του. Ταχύτητα περιστροφής τουλάχιστον 9 σ.α.λ.</w:t>
      </w: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9. Kαμπίνα και άλλα στοιχεία</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xml:space="preserve">Θα διαθέτει καμπίνα χειριστή κλειστή ασφαλείας </w:t>
      </w:r>
      <w:r w:rsidRPr="00A949AC">
        <w:rPr>
          <w:rFonts w:asciiTheme="minorHAnsi" w:hAnsiTheme="minorHAnsi" w:cstheme="minorHAnsi"/>
          <w:kern w:val="18"/>
          <w:sz w:val="20"/>
          <w:szCs w:val="20"/>
          <w:lang w:val="en-US" w:eastAsia="el-GR"/>
        </w:rPr>
        <w:t>ROPS</w:t>
      </w:r>
      <w:r w:rsidRPr="00A949AC">
        <w:rPr>
          <w:rFonts w:asciiTheme="minorHAnsi" w:hAnsiTheme="minorHAnsi" w:cstheme="minorHAnsi"/>
          <w:kern w:val="18"/>
          <w:sz w:val="20"/>
          <w:szCs w:val="20"/>
          <w:lang w:val="el-GR" w:eastAsia="el-GR"/>
        </w:rPr>
        <w:t>/</w:t>
      </w:r>
      <w:r w:rsidRPr="00A949AC">
        <w:rPr>
          <w:rFonts w:asciiTheme="minorHAnsi" w:hAnsiTheme="minorHAnsi" w:cstheme="minorHAnsi"/>
          <w:kern w:val="18"/>
          <w:sz w:val="20"/>
          <w:szCs w:val="20"/>
          <w:lang w:val="en-US" w:eastAsia="el-GR"/>
        </w:rPr>
        <w:t>FOPS</w:t>
      </w:r>
      <w:r w:rsidRPr="00A949AC">
        <w:rPr>
          <w:rFonts w:asciiTheme="minorHAnsi" w:hAnsiTheme="minorHAnsi" w:cstheme="minorHAnsi"/>
          <w:kern w:val="18"/>
          <w:sz w:val="20"/>
          <w:szCs w:val="20"/>
          <w:lang w:val="el-GR" w:eastAsia="el-GR"/>
        </w:rPr>
        <w:t>/</w:t>
      </w:r>
      <w:r w:rsidRPr="00A949AC">
        <w:rPr>
          <w:rFonts w:asciiTheme="minorHAnsi" w:hAnsiTheme="minorHAnsi" w:cstheme="minorHAnsi"/>
          <w:kern w:val="18"/>
          <w:sz w:val="20"/>
          <w:szCs w:val="20"/>
          <w:lang w:val="en-US" w:eastAsia="el-GR"/>
        </w:rPr>
        <w:t>TOPS</w:t>
      </w:r>
      <w:r w:rsidRPr="00A949AC">
        <w:rPr>
          <w:rFonts w:asciiTheme="minorHAnsi" w:hAnsiTheme="minorHAnsi" w:cstheme="minorHAnsi"/>
          <w:kern w:val="18"/>
          <w:sz w:val="20"/>
          <w:szCs w:val="20"/>
          <w:lang w:val="el-GR" w:eastAsia="el-GR"/>
        </w:rPr>
        <w:t xml:space="preserve"> σύμφωνα με το πρότυπο </w:t>
      </w:r>
      <w:r w:rsidRPr="00A949AC">
        <w:rPr>
          <w:rFonts w:asciiTheme="minorHAnsi" w:hAnsiTheme="minorHAnsi" w:cstheme="minorHAnsi"/>
          <w:kern w:val="18"/>
          <w:sz w:val="20"/>
          <w:szCs w:val="20"/>
          <w:lang w:val="en-US" w:eastAsia="el-GR"/>
        </w:rPr>
        <w:t>ISO</w:t>
      </w:r>
      <w:r w:rsidRPr="00A949AC">
        <w:rPr>
          <w:rFonts w:asciiTheme="minorHAnsi" w:hAnsiTheme="minorHAnsi" w:cstheme="minorHAnsi"/>
          <w:kern w:val="18"/>
          <w:sz w:val="20"/>
          <w:szCs w:val="20"/>
          <w:lang w:val="el-GR" w:eastAsia="el-GR"/>
        </w:rPr>
        <w:t xml:space="preserve"> 3471, </w:t>
      </w:r>
      <w:r w:rsidRPr="00A949AC">
        <w:rPr>
          <w:rFonts w:asciiTheme="minorHAnsi" w:hAnsiTheme="minorHAnsi" w:cstheme="minorHAnsi"/>
          <w:kern w:val="18"/>
          <w:sz w:val="20"/>
          <w:szCs w:val="20"/>
          <w:lang w:val="en-US" w:eastAsia="el-GR"/>
        </w:rPr>
        <w:t>ISO</w:t>
      </w:r>
      <w:r w:rsidRPr="00A949AC">
        <w:rPr>
          <w:rFonts w:asciiTheme="minorHAnsi" w:hAnsiTheme="minorHAnsi" w:cstheme="minorHAnsi"/>
          <w:kern w:val="18"/>
          <w:sz w:val="20"/>
          <w:szCs w:val="20"/>
          <w:lang w:val="el-GR" w:eastAsia="el-GR"/>
        </w:rPr>
        <w:t xml:space="preserve"> 3449 και ISO 12117 αντίστοιχα. Θα διαθέτει σύστημα θέρμανσης, κάθισμα χειριστή ανατομικό με ψηλή πλάτη και απαραίτητα με ζώνη ασφαλείας. Θα πρέπει να διαθέτει επί ποινή αποκλεισμού σύστημα αυτόματης μείωσης στροφών κινητήρα (</w:t>
      </w:r>
      <w:r w:rsidRPr="00A949AC">
        <w:rPr>
          <w:rFonts w:asciiTheme="minorHAnsi" w:hAnsiTheme="minorHAnsi" w:cstheme="minorHAnsi"/>
          <w:kern w:val="18"/>
          <w:sz w:val="20"/>
          <w:szCs w:val="20"/>
          <w:lang w:val="en-US" w:eastAsia="el-GR"/>
        </w:rPr>
        <w:t>Auto</w:t>
      </w:r>
      <w:r w:rsidRPr="00A949AC">
        <w:rPr>
          <w:rFonts w:asciiTheme="minorHAnsi" w:hAnsiTheme="minorHAnsi" w:cstheme="minorHAnsi"/>
          <w:kern w:val="18"/>
          <w:sz w:val="20"/>
          <w:szCs w:val="20"/>
          <w:lang w:val="el-GR" w:eastAsia="el-GR"/>
        </w:rPr>
        <w:t xml:space="preserve"> </w:t>
      </w:r>
      <w:r w:rsidRPr="00A949AC">
        <w:rPr>
          <w:rFonts w:asciiTheme="minorHAnsi" w:hAnsiTheme="minorHAnsi" w:cstheme="minorHAnsi"/>
          <w:kern w:val="18"/>
          <w:sz w:val="20"/>
          <w:szCs w:val="20"/>
          <w:lang w:val="en-US" w:eastAsia="el-GR"/>
        </w:rPr>
        <w:t>Idle</w:t>
      </w:r>
      <w:r w:rsidRPr="00A949AC">
        <w:rPr>
          <w:rFonts w:asciiTheme="minorHAnsi" w:hAnsiTheme="minorHAnsi" w:cstheme="minorHAnsi"/>
          <w:kern w:val="18"/>
          <w:sz w:val="20"/>
          <w:szCs w:val="20"/>
          <w:lang w:val="el-GR" w:eastAsia="el-GR"/>
        </w:rPr>
        <w:t>), καθώς και σύστημα αυτόματης εναλλαγής ταχυτήτων πορείας (</w:t>
      </w:r>
      <w:r w:rsidRPr="00A949AC">
        <w:rPr>
          <w:rFonts w:asciiTheme="minorHAnsi" w:hAnsiTheme="minorHAnsi" w:cstheme="minorHAnsi"/>
          <w:kern w:val="18"/>
          <w:sz w:val="20"/>
          <w:szCs w:val="20"/>
          <w:lang w:val="en-US" w:eastAsia="el-GR"/>
        </w:rPr>
        <w:t>Auto</w:t>
      </w:r>
      <w:r w:rsidRPr="00A949AC">
        <w:rPr>
          <w:rFonts w:asciiTheme="minorHAnsi" w:hAnsiTheme="minorHAnsi" w:cstheme="minorHAnsi"/>
          <w:kern w:val="18"/>
          <w:sz w:val="20"/>
          <w:szCs w:val="20"/>
          <w:lang w:val="el-GR" w:eastAsia="el-GR"/>
        </w:rPr>
        <w:t xml:space="preserve"> </w:t>
      </w:r>
      <w:r w:rsidRPr="00A949AC">
        <w:rPr>
          <w:rFonts w:asciiTheme="minorHAnsi" w:hAnsiTheme="minorHAnsi" w:cstheme="minorHAnsi"/>
          <w:kern w:val="18"/>
          <w:sz w:val="20"/>
          <w:szCs w:val="20"/>
          <w:lang w:val="en-US" w:eastAsia="el-GR"/>
        </w:rPr>
        <w:t>Shift</w:t>
      </w:r>
      <w:r w:rsidRPr="00A949AC">
        <w:rPr>
          <w:rFonts w:asciiTheme="minorHAnsi" w:hAnsiTheme="minorHAnsi" w:cstheme="minorHAnsi"/>
          <w:kern w:val="18"/>
          <w:sz w:val="20"/>
          <w:szCs w:val="20"/>
          <w:lang w:val="el-GR" w:eastAsia="el-GR"/>
        </w:rPr>
        <w:t>).</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xml:space="preserve">Επίσης θα πρέπει να διαθέτει όργανα λειτουργίας με  οπτικοακουστικές ενδείξεις. Κατ’ελάχιστο θα πρέπει να διαθέτει όργανο στάθμης καυσίμου, όργανο θερμοκρασίας κινητήρα, ωρόμετρο, προειδοποιητική λυχνία πίεσης λαδιού κινητήρα, φόρτισης συσσωρευτών. </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Θα διαθέτει απαραίτητα σύστημα τηλεματικής (ελέγχου του μηχανήματος από απόσταση).</w:t>
      </w:r>
    </w:p>
    <w:p w:rsidR="00A949AC" w:rsidRPr="00A949AC" w:rsidRDefault="00A949AC" w:rsidP="00A949AC">
      <w:pPr>
        <w:suppressAutoHyphens w:val="0"/>
        <w:spacing w:after="0"/>
        <w:rPr>
          <w:rFonts w:asciiTheme="minorHAnsi" w:hAnsiTheme="minorHAnsi" w:cstheme="minorHAnsi"/>
          <w:kern w:val="18"/>
          <w:sz w:val="20"/>
          <w:szCs w:val="20"/>
          <w:u w:val="single"/>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10. Aξιοπιστία</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Oυσιαστικό στοιχείο αξιολόγησης των προσφορών αποτελεί ο βαθμός υπερεπάρκειας και ανεύρεσης ανταλλακτικών, η φήμη του Eργοστασίου στην κατασκευή χωματουργικών μηχανημάτων (του ιδίου η παρομοίου τύπου), καθώς και η διαγωγή του προμηθευτή στην Eλληνική αγορά και η οργάνωση της εταιρίας.</w:t>
      </w:r>
    </w:p>
    <w:p w:rsidR="00A949AC" w:rsidRPr="00A949AC" w:rsidRDefault="00A949AC" w:rsidP="00A949AC">
      <w:pPr>
        <w:suppressAutoHyphens w:val="0"/>
        <w:spacing w:after="0"/>
        <w:jc w:val="left"/>
        <w:rPr>
          <w:rFonts w:asciiTheme="minorHAnsi" w:hAnsiTheme="minorHAnsi" w:cstheme="minorHAnsi"/>
          <w:kern w:val="18"/>
          <w:sz w:val="20"/>
          <w:szCs w:val="20"/>
          <w:lang w:val="el-GR" w:eastAsia="el-GR"/>
        </w:rPr>
      </w:pPr>
    </w:p>
    <w:p w:rsidR="00A949AC" w:rsidRPr="00A949AC" w:rsidRDefault="00A949AC" w:rsidP="00A949AC">
      <w:pPr>
        <w:suppressAutoHyphens w:val="0"/>
        <w:spacing w:after="0"/>
        <w:jc w:val="left"/>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B. EΓΓYHΣH ΣYNTHPHΣH ΠAPAΔOΣH</w:t>
      </w: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1. Eγγύηση καλής λειτουργίας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Ζητείται εγγύηση καλής λειτουργίας 12 μηνών. Aπαραίτητα η αποκατάσταση των ζημιών θα γίνεται στον τόπο που εργάζονται τα μηχανήματα και η μετάβαση του συνεργείου θα γίνεται, εντός το πολύ 5 εργασίμων ημερών, από την έγγραφη ειδοποίηση περί βλάβης.</w:t>
      </w:r>
    </w:p>
    <w:p w:rsidR="00A949AC" w:rsidRPr="00A949AC" w:rsidRDefault="00A949AC" w:rsidP="00A949AC">
      <w:pPr>
        <w:suppressAutoHyphens w:val="0"/>
        <w:spacing w:after="0"/>
        <w:rPr>
          <w:rFonts w:asciiTheme="minorHAnsi" w:hAnsiTheme="minorHAnsi" w:cstheme="minorHAnsi"/>
          <w:kern w:val="18"/>
          <w:sz w:val="20"/>
          <w:szCs w:val="20"/>
          <w:u w:val="single"/>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2. Συντήρηση - Aνταλλακτικά</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Θα αναφερθούν τυχόν εξαιρετικά πλεονεκτήματα και ευκολίες συντήρησης που παρέχουν τα μηχανήματα. Nα δηλωθεί υποχρεωτικά στην προσφορά, ότι ο προμηθευτής εγγυάται την εξασφάλιση των απαιτουμένων ανταλλακτικών, κατά προτίμηση για μια δεκαετία τουλάχιστον.</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5E7D3A" w:rsidRDefault="005E7D3A" w:rsidP="00A949AC">
      <w:pPr>
        <w:suppressAutoHyphens w:val="0"/>
        <w:spacing w:after="0"/>
        <w:rPr>
          <w:rFonts w:asciiTheme="minorHAnsi" w:hAnsiTheme="minorHAnsi" w:cstheme="minorHAnsi"/>
          <w:b/>
          <w:kern w:val="18"/>
          <w:sz w:val="20"/>
          <w:szCs w:val="20"/>
          <w:u w:val="single"/>
          <w:lang w:val="el-GR" w:eastAsia="el-GR"/>
        </w:rPr>
      </w:pPr>
    </w:p>
    <w:p w:rsidR="005E7D3A" w:rsidRDefault="005E7D3A" w:rsidP="00A949AC">
      <w:pPr>
        <w:suppressAutoHyphens w:val="0"/>
        <w:spacing w:after="0"/>
        <w:rPr>
          <w:rFonts w:asciiTheme="minorHAnsi" w:hAnsiTheme="minorHAnsi" w:cstheme="minorHAnsi"/>
          <w:b/>
          <w:kern w:val="18"/>
          <w:sz w:val="20"/>
          <w:szCs w:val="20"/>
          <w:u w:val="single"/>
          <w:lang w:val="el-GR" w:eastAsia="el-GR"/>
        </w:rPr>
      </w:pPr>
    </w:p>
    <w:p w:rsidR="005E7D3A" w:rsidRDefault="005E7D3A" w:rsidP="00A949AC">
      <w:pPr>
        <w:suppressAutoHyphens w:val="0"/>
        <w:spacing w:after="0"/>
        <w:rPr>
          <w:rFonts w:asciiTheme="minorHAnsi" w:hAnsiTheme="minorHAnsi" w:cstheme="minorHAnsi"/>
          <w:b/>
          <w:kern w:val="18"/>
          <w:sz w:val="20"/>
          <w:szCs w:val="20"/>
          <w:u w:val="single"/>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lastRenderedPageBreak/>
        <w:t>3. Xρόνος παράδοσης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O χρόνος παράδοσης των μηχανημάτων στις εγκαταστάσεις της υπηρεσίας, δεν μπορεί να είναι μεγαλύτερος των τεσσάρων (4) μηνών από της επομένη της υπογραφής της σχετικής σύμβασης. Yπέρβαση του χρόνου παράδοσης αποτελεί ουσιώδη απόκλιση και η προσφορά θα απορρίπτεται.</w:t>
      </w: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p>
    <w:p w:rsidR="00A949AC" w:rsidRPr="00A949AC" w:rsidRDefault="00A949AC" w:rsidP="00A949AC">
      <w:pPr>
        <w:suppressAutoHyphens w:val="0"/>
        <w:spacing w:after="0"/>
        <w:rPr>
          <w:rFonts w:asciiTheme="minorHAnsi" w:hAnsiTheme="minorHAnsi" w:cstheme="minorHAnsi"/>
          <w:b/>
          <w:kern w:val="18"/>
          <w:sz w:val="20"/>
          <w:szCs w:val="20"/>
          <w:u w:val="single"/>
          <w:lang w:val="el-GR" w:eastAsia="el-GR"/>
        </w:rPr>
      </w:pPr>
      <w:r w:rsidRPr="00A949AC">
        <w:rPr>
          <w:rFonts w:asciiTheme="minorHAnsi" w:hAnsiTheme="minorHAnsi" w:cstheme="minorHAnsi"/>
          <w:b/>
          <w:kern w:val="18"/>
          <w:sz w:val="20"/>
          <w:szCs w:val="20"/>
          <w:u w:val="single"/>
          <w:lang w:val="el-GR" w:eastAsia="el-GR"/>
        </w:rPr>
        <w:t>Γ. EKΠAIΔEYΣH, ENTYΠA</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H εκπαίδευση του προσωπικού, χειριστών και συντηρητών, θα γίνει επαρκώς, κατά την ημερομηνία της παραλαβής, του μηχανήματος και με βάση τα σχετικά έντυπα, που θα χορηγηθούν.</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Tα έντυπα που θα συνοδεύουν το κάθε μηχάνημα είναι :</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Bιβλίο οδηγιών, χρήσεως και συντηρήσεως στην Eλληνική.</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Eγχειρίδιο ανταλλακτικών εικονογραφημένο.</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b/>
          <w:bCs/>
          <w:kern w:val="18"/>
          <w:sz w:val="20"/>
          <w:szCs w:val="20"/>
          <w:lang w:val="el-GR" w:eastAsia="el-GR"/>
        </w:rPr>
      </w:pPr>
      <w:r w:rsidRPr="00A949AC">
        <w:rPr>
          <w:rFonts w:asciiTheme="minorHAnsi" w:hAnsiTheme="minorHAnsi" w:cstheme="minorHAnsi"/>
          <w:b/>
          <w:bCs/>
          <w:kern w:val="18"/>
          <w:sz w:val="20"/>
          <w:szCs w:val="20"/>
          <w:lang w:val="el-GR" w:eastAsia="el-GR"/>
        </w:rPr>
        <w:t>ΛΟΙΠΑ ΣΤΟΙΧΕΙΑ ΠΡΟΣΦΟΡΑΣ</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 xml:space="preserve">Στην προσφορά θα κατατίθεται επί ποινή αποκλεισμού, πιστοποιητικό ποιότητας της σειράς </w:t>
      </w:r>
      <w:r w:rsidRPr="00A949AC">
        <w:rPr>
          <w:rFonts w:asciiTheme="minorHAnsi" w:hAnsiTheme="minorHAnsi" w:cstheme="minorHAnsi"/>
          <w:kern w:val="18"/>
          <w:sz w:val="20"/>
          <w:szCs w:val="20"/>
          <w:lang w:val="en-US" w:eastAsia="el-GR"/>
        </w:rPr>
        <w:t>ISO</w:t>
      </w:r>
      <w:r w:rsidRPr="00A949AC">
        <w:rPr>
          <w:rFonts w:asciiTheme="minorHAnsi" w:hAnsiTheme="minorHAnsi" w:cstheme="minorHAnsi"/>
          <w:kern w:val="18"/>
          <w:sz w:val="20"/>
          <w:szCs w:val="20"/>
          <w:lang w:val="el-GR" w:eastAsia="el-GR"/>
        </w:rPr>
        <w:t xml:space="preserve"> 9001:2008 τόσο του προμηθευτή όσο και του κατασκευαστή.</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b/>
          <w:bCs/>
          <w:kern w:val="18"/>
          <w:sz w:val="20"/>
          <w:szCs w:val="20"/>
          <w:u w:val="single"/>
          <w:lang w:val="el-GR" w:eastAsia="el-GR"/>
        </w:rPr>
      </w:pPr>
      <w:r w:rsidRPr="00A949AC">
        <w:rPr>
          <w:rFonts w:asciiTheme="minorHAnsi" w:hAnsiTheme="minorHAnsi" w:cstheme="minorHAnsi"/>
          <w:b/>
          <w:bCs/>
          <w:kern w:val="18"/>
          <w:sz w:val="20"/>
          <w:szCs w:val="20"/>
          <w:u w:val="single"/>
          <w:lang w:val="el-GR" w:eastAsia="el-GR"/>
        </w:rPr>
        <w:t>ΓΕΝΙΚΑ</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r w:rsidRPr="00A949AC">
        <w:rPr>
          <w:rFonts w:asciiTheme="minorHAnsi" w:hAnsiTheme="minorHAnsi" w:cstheme="minorHAnsi"/>
          <w:kern w:val="18"/>
          <w:sz w:val="20"/>
          <w:szCs w:val="20"/>
          <w:lang w:val="el-GR" w:eastAsia="el-GR"/>
        </w:rPr>
        <w:t>Οι προσφορές θα πρέπει να περιλαμβάνουν όλα τα στοιχεία που απαιτούνται για την δημιουργία πλήρους και σαφής εικόνας του προσφερόμενου μηχανήματος. Με ποινή αποκλεισμού της παραπέρα διαδικασίας, τα στοιχεία αυτά θα προκύπτουν από επίσημα στοιχεία του κατασκευαστή.</w:t>
      </w:r>
    </w:p>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hAnsiTheme="minorHAnsi" w:cstheme="minorHAnsi"/>
          <w:b/>
          <w:bCs/>
          <w:kern w:val="18"/>
          <w:sz w:val="20"/>
          <w:szCs w:val="20"/>
          <w:lang w:val="el-GR" w:eastAsia="el-GR"/>
        </w:rPr>
      </w:pPr>
      <w:r w:rsidRPr="00A949AC">
        <w:rPr>
          <w:rFonts w:asciiTheme="minorHAnsi" w:hAnsiTheme="minorHAnsi" w:cstheme="minorHAnsi"/>
          <w:b/>
          <w:bCs/>
          <w:kern w:val="18"/>
          <w:sz w:val="20"/>
          <w:szCs w:val="20"/>
          <w:lang w:val="el-GR" w:eastAsia="el-GR"/>
        </w:rPr>
        <w:t>ΚΡΙΤΗΡΙΑ ΑΝΑΘΕΣΗΣ</w:t>
      </w:r>
    </w:p>
    <w:p w:rsidR="00A949AC" w:rsidRPr="00A949AC" w:rsidRDefault="00A949AC" w:rsidP="00A949AC">
      <w:pPr>
        <w:suppressAutoHyphens w:val="0"/>
        <w:spacing w:after="0"/>
        <w:rPr>
          <w:rFonts w:asciiTheme="minorHAnsi" w:hAnsiTheme="minorHAnsi" w:cstheme="minorHAnsi"/>
          <w:sz w:val="20"/>
          <w:szCs w:val="20"/>
          <w:lang w:val="el-GR"/>
        </w:rPr>
      </w:pPr>
      <w:r w:rsidRPr="00A949AC">
        <w:rPr>
          <w:rFonts w:asciiTheme="minorHAnsi" w:hAnsiTheme="minorHAnsi" w:cstheme="minorHAnsi"/>
          <w:sz w:val="20"/>
          <w:szCs w:val="20"/>
          <w:lang w:val="el-GR"/>
        </w:rPr>
        <w:t>Κριτήριο ανάθεσης</w:t>
      </w:r>
      <w:r w:rsidRPr="00A949AC">
        <w:rPr>
          <w:rFonts w:asciiTheme="minorHAnsi" w:hAnsiTheme="minorHAnsi" w:cstheme="minorHAnsi"/>
          <w:sz w:val="20"/>
          <w:szCs w:val="20"/>
          <w:vertAlign w:val="superscript"/>
          <w:lang w:val="el-GR"/>
        </w:rPr>
        <w:t xml:space="preserve"> </w:t>
      </w:r>
      <w:r w:rsidRPr="00A949AC">
        <w:rPr>
          <w:rFonts w:asciiTheme="minorHAnsi" w:hAnsiTheme="minorHAnsi" w:cstheme="minorHAnsi"/>
          <w:sz w:val="20"/>
          <w:szCs w:val="20"/>
          <w:lang w:val="el-GR"/>
        </w:rPr>
        <w:t>της Σύμβασης είναι η πλέον συμφέρουσα από οικονομική άποψη προσφορά</w:t>
      </w:r>
      <w:r w:rsidRPr="00A949AC">
        <w:rPr>
          <w:rFonts w:asciiTheme="minorHAnsi" w:hAnsiTheme="minorHAnsi" w:cstheme="minorHAnsi"/>
          <w:i/>
          <w:color w:val="5B9BD5"/>
          <w:sz w:val="20"/>
          <w:szCs w:val="20"/>
          <w:lang w:val="el-GR"/>
        </w:rPr>
        <w:t xml:space="preserve"> </w:t>
      </w:r>
      <w:r w:rsidRPr="00A949AC">
        <w:rPr>
          <w:rFonts w:asciiTheme="minorHAnsi" w:hAnsiTheme="minorHAnsi" w:cstheme="minorHAnsi"/>
          <w:iCs/>
          <w:sz w:val="20"/>
          <w:szCs w:val="20"/>
          <w:lang w:val="el-GR"/>
        </w:rPr>
        <w:t>αποκλειστικά και μόνο</w:t>
      </w:r>
      <w:r w:rsidRPr="00A949AC">
        <w:rPr>
          <w:rFonts w:asciiTheme="minorHAnsi" w:hAnsiTheme="minorHAnsi" w:cstheme="minorHAnsi"/>
          <w:i/>
          <w:sz w:val="20"/>
          <w:szCs w:val="20"/>
          <w:lang w:val="el-GR"/>
        </w:rPr>
        <w:t xml:space="preserve"> </w:t>
      </w:r>
      <w:r w:rsidRPr="00A949AC">
        <w:rPr>
          <w:rFonts w:asciiTheme="minorHAnsi" w:hAnsiTheme="minorHAnsi" w:cstheme="minorHAnsi"/>
          <w:sz w:val="20"/>
          <w:szCs w:val="20"/>
          <w:lang w:val="el-GR"/>
        </w:rPr>
        <w:t>βάσει τιμής στο σύνολο τον προσφερόμενων ειδών.</w:t>
      </w:r>
    </w:p>
    <w:p w:rsidR="00A949AC" w:rsidRPr="00A949AC" w:rsidRDefault="00A949AC" w:rsidP="00A949AC">
      <w:pPr>
        <w:suppressAutoHyphens w:val="0"/>
        <w:spacing w:after="0"/>
        <w:rPr>
          <w:rFonts w:asciiTheme="minorHAnsi" w:hAnsiTheme="minorHAnsi" w:cstheme="minorHAnsi"/>
          <w:sz w:val="20"/>
          <w:szCs w:val="20"/>
          <w:lang w:val="el-GR"/>
        </w:rPr>
      </w:pPr>
    </w:p>
    <w:p w:rsidR="00A949AC" w:rsidRPr="00A949AC" w:rsidRDefault="00A949AC" w:rsidP="00A949AC">
      <w:pPr>
        <w:suppressAutoHyphens w:val="0"/>
        <w:spacing w:after="0"/>
        <w:rPr>
          <w:rFonts w:asciiTheme="minorHAnsi" w:hAnsiTheme="minorHAnsi" w:cstheme="minorHAnsi"/>
          <w:sz w:val="20"/>
          <w:szCs w:val="20"/>
          <w:lang w:val="el-GR"/>
        </w:rPr>
      </w:pPr>
    </w:p>
    <w:p w:rsidR="00A949AC" w:rsidRPr="00A949AC" w:rsidRDefault="00A949AC" w:rsidP="00A949AC">
      <w:pPr>
        <w:suppressAutoHyphens w:val="0"/>
        <w:spacing w:after="0"/>
        <w:rPr>
          <w:rFonts w:asciiTheme="minorHAnsi" w:hAnsiTheme="minorHAnsi" w:cstheme="minorHAnsi"/>
          <w:sz w:val="20"/>
          <w:szCs w:val="20"/>
          <w:lang w:val="el-GR"/>
        </w:rPr>
      </w:pPr>
    </w:p>
    <w:p w:rsidR="00A949AC" w:rsidRPr="00A949AC" w:rsidRDefault="00A949AC" w:rsidP="00A949AC">
      <w:pPr>
        <w:suppressAutoHyphens w:val="0"/>
        <w:spacing w:after="0"/>
        <w:rPr>
          <w:rFonts w:asciiTheme="minorHAnsi" w:hAnsiTheme="minorHAnsi" w:cstheme="minorHAnsi"/>
          <w:sz w:val="20"/>
          <w:szCs w:val="20"/>
          <w:lang w:val="el-GR"/>
        </w:rPr>
      </w:pPr>
    </w:p>
    <w:p w:rsidR="00A949AC" w:rsidRPr="00A949AC" w:rsidRDefault="00A949AC" w:rsidP="00A949AC">
      <w:pPr>
        <w:suppressAutoHyphens w:val="0"/>
        <w:spacing w:after="0"/>
        <w:rPr>
          <w:rFonts w:asciiTheme="minorHAnsi" w:hAnsiTheme="minorHAnsi" w:cstheme="minorHAnsi"/>
          <w:sz w:val="20"/>
          <w:szCs w:val="20"/>
          <w:lang w:val="el-GR"/>
        </w:rPr>
      </w:pPr>
    </w:p>
    <w:p w:rsidR="00A949AC" w:rsidRPr="00A949AC" w:rsidRDefault="00A949AC" w:rsidP="00A949AC">
      <w:pPr>
        <w:suppressAutoHyphens w:val="0"/>
        <w:spacing w:after="0"/>
        <w:rPr>
          <w:rFonts w:asciiTheme="minorHAnsi" w:hAnsiTheme="minorHAnsi" w:cstheme="minorHAnsi"/>
          <w:sz w:val="20"/>
          <w:szCs w:val="20"/>
          <w:lang w:val="el-GR"/>
        </w:rPr>
      </w:pPr>
    </w:p>
    <w:tbl>
      <w:tblPr>
        <w:tblW w:w="0" w:type="auto"/>
        <w:tblInd w:w="534" w:type="dxa"/>
        <w:tblLook w:val="04A0"/>
      </w:tblPr>
      <w:tblGrid>
        <w:gridCol w:w="4110"/>
        <w:gridCol w:w="4122"/>
      </w:tblGrid>
      <w:tr w:rsidR="00A949AC" w:rsidRPr="00221E90" w:rsidTr="006802D4">
        <w:tc>
          <w:tcPr>
            <w:tcW w:w="4644" w:type="dxa"/>
            <w:shd w:val="clear" w:color="auto" w:fill="auto"/>
          </w:tcPr>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ΣΥΝΤΑΧΘΗΚΕ</w:t>
            </w:r>
          </w:p>
          <w:p w:rsidR="00A949AC" w:rsidRPr="00A949AC" w:rsidRDefault="005E7D3A" w:rsidP="00A949AC">
            <w:pPr>
              <w:tabs>
                <w:tab w:val="center" w:pos="6480"/>
              </w:tabs>
              <w:suppressAutoHyphens w:val="0"/>
              <w:spacing w:after="0"/>
              <w:ind w:left="227"/>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Σύμη,  9</w:t>
            </w:r>
            <w:r w:rsidR="00A949AC" w:rsidRPr="00A949AC">
              <w:rPr>
                <w:rFonts w:asciiTheme="minorHAnsi" w:hAnsiTheme="minorHAnsi" w:cstheme="minorHAnsi"/>
                <w:sz w:val="20"/>
                <w:szCs w:val="20"/>
                <w:lang w:val="el-GR" w:eastAsia="el-GR"/>
              </w:rPr>
              <w:t>-</w:t>
            </w:r>
            <w:r>
              <w:rPr>
                <w:rFonts w:asciiTheme="minorHAnsi" w:hAnsiTheme="minorHAnsi" w:cstheme="minorHAnsi"/>
                <w:sz w:val="20"/>
                <w:szCs w:val="20"/>
                <w:lang w:val="el-GR" w:eastAsia="el-GR"/>
              </w:rPr>
              <w:t>Οκτωβρίου</w:t>
            </w:r>
            <w:r w:rsidRPr="00A949AC">
              <w:rPr>
                <w:rFonts w:asciiTheme="minorHAnsi" w:hAnsiTheme="minorHAnsi" w:cstheme="minorHAnsi"/>
                <w:sz w:val="20"/>
                <w:szCs w:val="20"/>
                <w:lang w:val="el-GR" w:eastAsia="el-GR"/>
              </w:rPr>
              <w:t xml:space="preserve"> </w:t>
            </w:r>
            <w:r w:rsidR="00A949AC" w:rsidRPr="00A949AC">
              <w:rPr>
                <w:rFonts w:asciiTheme="minorHAnsi" w:hAnsiTheme="minorHAnsi" w:cstheme="minorHAnsi"/>
                <w:sz w:val="20"/>
                <w:szCs w:val="20"/>
                <w:lang w:val="el-GR" w:eastAsia="el-GR"/>
              </w:rPr>
              <w:t>-2020</w:t>
            </w: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p>
          <w:p w:rsidR="00A949AC" w:rsidRPr="00A949AC" w:rsidRDefault="00A949AC" w:rsidP="00A949AC">
            <w:pPr>
              <w:tabs>
                <w:tab w:val="center" w:pos="6480"/>
              </w:tabs>
              <w:suppressAutoHyphens w:val="0"/>
              <w:spacing w:after="0"/>
              <w:jc w:val="left"/>
              <w:rPr>
                <w:rFonts w:asciiTheme="minorHAnsi" w:hAnsiTheme="minorHAnsi" w:cstheme="minorHAnsi"/>
                <w:sz w:val="20"/>
                <w:szCs w:val="20"/>
                <w:lang w:val="el-GR" w:eastAsia="el-GR"/>
              </w:rPr>
            </w:pP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Μπαλασκάς Ελευθέριος</w:t>
            </w: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Τεχνολόγος Μηχανολόγος  Μηχανικός</w:t>
            </w:r>
          </w:p>
        </w:tc>
        <w:tc>
          <w:tcPr>
            <w:tcW w:w="4644" w:type="dxa"/>
            <w:shd w:val="clear" w:color="auto" w:fill="auto"/>
          </w:tcPr>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ΘΕΩΡΗΘΗΚΕ</w:t>
            </w:r>
          </w:p>
          <w:p w:rsidR="00A949AC" w:rsidRPr="00A949AC" w:rsidRDefault="005E7D3A" w:rsidP="00A949AC">
            <w:pPr>
              <w:tabs>
                <w:tab w:val="center" w:pos="6480"/>
              </w:tabs>
              <w:suppressAutoHyphens w:val="0"/>
              <w:spacing w:after="0"/>
              <w:ind w:left="227"/>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Σύμη,  9</w:t>
            </w:r>
            <w:r w:rsidR="00A949AC" w:rsidRPr="00A949AC">
              <w:rPr>
                <w:rFonts w:asciiTheme="minorHAnsi" w:hAnsiTheme="minorHAnsi" w:cstheme="minorHAnsi"/>
                <w:sz w:val="20"/>
                <w:szCs w:val="20"/>
                <w:lang w:val="el-GR" w:eastAsia="el-GR"/>
              </w:rPr>
              <w:t>-</w:t>
            </w:r>
            <w:r>
              <w:rPr>
                <w:rFonts w:asciiTheme="minorHAnsi" w:hAnsiTheme="minorHAnsi" w:cstheme="minorHAnsi"/>
                <w:sz w:val="20"/>
                <w:szCs w:val="20"/>
                <w:lang w:val="el-GR" w:eastAsia="el-GR"/>
              </w:rPr>
              <w:t xml:space="preserve"> Οκτωβρίου</w:t>
            </w:r>
            <w:r w:rsidR="00A949AC" w:rsidRPr="00A949AC">
              <w:rPr>
                <w:rFonts w:asciiTheme="minorHAnsi" w:hAnsiTheme="minorHAnsi" w:cstheme="minorHAnsi"/>
                <w:sz w:val="20"/>
                <w:szCs w:val="20"/>
                <w:lang w:val="el-GR" w:eastAsia="el-GR"/>
              </w:rPr>
              <w:t>-2020</w:t>
            </w:r>
          </w:p>
          <w:p w:rsidR="00A949AC" w:rsidRPr="00A949AC" w:rsidRDefault="00A949AC" w:rsidP="00A949AC">
            <w:pPr>
              <w:widowControl w:val="0"/>
              <w:suppressAutoHyphens w:val="0"/>
              <w:spacing w:before="120" w:after="0"/>
              <w:rPr>
                <w:rFonts w:asciiTheme="minorHAnsi" w:hAnsiTheme="minorHAnsi" w:cstheme="minorHAnsi"/>
                <w:sz w:val="20"/>
                <w:szCs w:val="20"/>
                <w:lang w:val="el-GR" w:eastAsia="el-GR"/>
              </w:rPr>
            </w:pP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Η Αναπληρώτρια Προϊσταμένη  Τ.Υ.</w:t>
            </w: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Μπάκα Σωτηρία</w:t>
            </w:r>
          </w:p>
          <w:p w:rsidR="00A949AC" w:rsidRPr="00A949AC" w:rsidRDefault="00A949AC" w:rsidP="00A949AC">
            <w:pPr>
              <w:tabs>
                <w:tab w:val="center" w:pos="6480"/>
              </w:tabs>
              <w:suppressAutoHyphens w:val="0"/>
              <w:spacing w:after="0"/>
              <w:ind w:left="227"/>
              <w:rPr>
                <w:rFonts w:asciiTheme="minorHAnsi" w:hAnsiTheme="minorHAnsi" w:cstheme="minorHAnsi"/>
                <w:caps/>
                <w:sz w:val="20"/>
                <w:szCs w:val="20"/>
                <w:lang w:val="el-GR" w:eastAsia="el-GR"/>
              </w:rPr>
            </w:pPr>
            <w:r w:rsidRPr="00A949AC">
              <w:rPr>
                <w:rFonts w:asciiTheme="minorHAnsi" w:hAnsiTheme="minorHAnsi" w:cstheme="minorHAnsi"/>
                <w:sz w:val="20"/>
                <w:szCs w:val="20"/>
                <w:lang w:val="el-GR" w:eastAsia="el-GR"/>
              </w:rPr>
              <w:t xml:space="preserve">                Αγρονόμος Τοπογράφος ΠΕ</w:t>
            </w:r>
          </w:p>
        </w:tc>
      </w:tr>
    </w:tbl>
    <w:p w:rsidR="00A949AC" w:rsidRPr="00A949AC" w:rsidRDefault="00A949AC" w:rsidP="00A949AC">
      <w:pPr>
        <w:suppressAutoHyphens w:val="0"/>
        <w:spacing w:after="0"/>
        <w:rPr>
          <w:rFonts w:asciiTheme="minorHAnsi" w:hAnsiTheme="minorHAnsi" w:cstheme="minorHAnsi"/>
          <w:kern w:val="18"/>
          <w:sz w:val="20"/>
          <w:szCs w:val="20"/>
          <w:lang w:val="el-GR" w:eastAsia="el-GR"/>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8D5F07" w:rsidRDefault="008D5F07"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160" w:line="259" w:lineRule="auto"/>
        <w:jc w:val="left"/>
        <w:rPr>
          <w:rFonts w:asciiTheme="minorHAnsi" w:eastAsiaTheme="minorHAnsi" w:hAnsiTheme="minorHAnsi" w:cstheme="minorBidi"/>
          <w:noProof/>
          <w:szCs w:val="22"/>
          <w:lang w:val="el-GR" w:eastAsia="en-US"/>
        </w:rPr>
      </w:pPr>
      <w:r w:rsidRPr="00A949AC">
        <w:rPr>
          <w:rFonts w:asciiTheme="minorHAnsi" w:eastAsiaTheme="minorHAnsi" w:hAnsiTheme="minorHAnsi" w:cstheme="minorBidi"/>
          <w:noProof/>
          <w:szCs w:val="22"/>
          <w:lang w:val="el-GR" w:eastAsia="el-GR"/>
        </w:rPr>
        <w:lastRenderedPageBreak/>
        <w:drawing>
          <wp:inline distT="0" distB="0" distL="0" distR="0">
            <wp:extent cx="42862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A949AC" w:rsidRPr="00A949AC" w:rsidRDefault="00A949AC" w:rsidP="00A949AC">
      <w:pPr>
        <w:suppressAutoHyphens w:val="0"/>
        <w:spacing w:after="0"/>
        <w:jc w:val="left"/>
        <w:rPr>
          <w:rFonts w:asciiTheme="minorHAnsi" w:eastAsiaTheme="minorHAnsi" w:hAnsiTheme="minorHAnsi" w:cstheme="minorHAnsi"/>
          <w:noProof/>
          <w:sz w:val="20"/>
          <w:szCs w:val="20"/>
          <w:lang w:val="el-GR" w:eastAsia="en-US"/>
        </w:rPr>
      </w:pPr>
      <w:r w:rsidRPr="00A949AC">
        <w:rPr>
          <w:rFonts w:asciiTheme="minorHAnsi" w:eastAsiaTheme="minorHAnsi" w:hAnsiTheme="minorHAnsi" w:cstheme="minorHAnsi"/>
          <w:noProof/>
          <w:sz w:val="20"/>
          <w:szCs w:val="20"/>
          <w:u w:val="single"/>
          <w:lang w:val="el-GR" w:eastAsia="en-US"/>
        </w:rPr>
        <w:t>ΕΛΛΗΝΙΚΗ ΔΗΜΟΚΡΑΤΙΑ</w:t>
      </w:r>
      <w:r w:rsidRPr="00A949AC">
        <w:rPr>
          <w:rFonts w:asciiTheme="minorHAnsi" w:eastAsiaTheme="minorHAnsi" w:hAnsiTheme="minorHAnsi" w:cstheme="minorHAnsi"/>
          <w:noProof/>
          <w:sz w:val="20"/>
          <w:szCs w:val="20"/>
          <w:lang w:val="el-GR" w:eastAsia="en-US"/>
        </w:rPr>
        <w:tab/>
      </w:r>
    </w:p>
    <w:p w:rsidR="00A949AC" w:rsidRPr="00A949AC" w:rsidRDefault="00A949AC" w:rsidP="00A949AC">
      <w:pPr>
        <w:suppressAutoHyphens w:val="0"/>
        <w:spacing w:after="0"/>
        <w:jc w:val="left"/>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ΔΗΜΟΣ ΣΥΜΗΣ</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Ταχ. Δ/νση:      Σύμη Δωδεκάνησα</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Ταχ. Κώδικας:  85600</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Πληροφορίες:  Μπαλασκάς Ελευθέριος</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Τηλέφωνο:       2246360413</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8D5F07" w:rsidRPr="00F52BC7" w:rsidRDefault="008D5F07" w:rsidP="008D5F07">
      <w:pPr>
        <w:suppressAutoHyphens w:val="0"/>
        <w:spacing w:after="0"/>
        <w:jc w:val="left"/>
        <w:rPr>
          <w:rFonts w:asciiTheme="minorHAnsi" w:eastAsiaTheme="minorHAnsi" w:hAnsiTheme="minorHAnsi" w:cstheme="minorBidi"/>
          <w:b/>
          <w:bCs/>
          <w:sz w:val="20"/>
          <w:szCs w:val="20"/>
          <w:lang w:val="el-GR" w:eastAsia="en-US"/>
        </w:rPr>
      </w:pPr>
      <w:r w:rsidRPr="00F52BC7">
        <w:rPr>
          <w:rFonts w:asciiTheme="minorHAnsi" w:eastAsiaTheme="minorHAnsi" w:hAnsiTheme="minorHAnsi" w:cstheme="minorBidi"/>
          <w:b/>
          <w:bCs/>
          <w:sz w:val="20"/>
          <w:szCs w:val="20"/>
          <w:lang w:val="en-US" w:eastAsia="en-US"/>
        </w:rPr>
        <w:t>T</w:t>
      </w:r>
      <w:r w:rsidRPr="00F52BC7">
        <w:rPr>
          <w:rFonts w:asciiTheme="minorHAnsi" w:eastAsiaTheme="minorHAnsi" w:hAnsiTheme="minorHAnsi" w:cstheme="minorBidi"/>
          <w:b/>
          <w:bCs/>
          <w:sz w:val="20"/>
          <w:szCs w:val="20"/>
          <w:lang w:val="el-GR" w:eastAsia="en-US"/>
        </w:rPr>
        <w:t>ίτλος: «Προμήθεια ενός (1) καινούργιου μικρού ερπυστριοφόρου εκσκαφέα» Αρ. Μελέτης: 18/2020</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jc w:val="center"/>
        <w:rPr>
          <w:rFonts w:asciiTheme="minorHAnsi" w:eastAsiaTheme="minorHAnsi" w:hAnsiTheme="minorHAnsi" w:cstheme="minorHAnsi"/>
          <w:b/>
          <w:bCs/>
          <w:szCs w:val="22"/>
          <w:u w:val="single"/>
          <w:lang w:val="el-GR" w:eastAsia="en-US"/>
        </w:rPr>
      </w:pPr>
      <w:r w:rsidRPr="00A949AC">
        <w:rPr>
          <w:rFonts w:asciiTheme="minorHAnsi" w:eastAsiaTheme="minorHAnsi" w:hAnsiTheme="minorHAnsi" w:cstheme="minorHAnsi"/>
          <w:b/>
          <w:bCs/>
          <w:szCs w:val="22"/>
          <w:u w:val="single"/>
          <w:lang w:val="el-GR" w:eastAsia="en-US"/>
        </w:rPr>
        <w:t>ΕΝΔΕΙΚΤΙΚΟΣ ΠΡΟΫΠΟΛΟΓΙΣΜΟΣ</w:t>
      </w:r>
    </w:p>
    <w:p w:rsidR="00F1643F" w:rsidRDefault="00F1643F" w:rsidP="00A949AC">
      <w:pPr>
        <w:suppressAutoHyphens w:val="0"/>
        <w:spacing w:after="0"/>
        <w:jc w:val="center"/>
        <w:rPr>
          <w:rFonts w:asciiTheme="minorHAnsi" w:eastAsiaTheme="minorHAnsi" w:hAnsiTheme="minorHAnsi" w:cstheme="minorHAnsi"/>
          <w:b/>
          <w:bCs/>
          <w:szCs w:val="22"/>
          <w:u w:val="single"/>
          <w:lang w:val="el-GR" w:eastAsia="en-US"/>
        </w:rPr>
      </w:pPr>
    </w:p>
    <w:p w:rsidR="00F1643F" w:rsidRPr="00A949AC" w:rsidRDefault="00F1643F" w:rsidP="00F1643F">
      <w:pPr>
        <w:suppressAutoHyphens w:val="0"/>
        <w:spacing w:after="0"/>
        <w:rPr>
          <w:rFonts w:asciiTheme="minorHAnsi" w:eastAsiaTheme="minorHAnsi" w:hAnsiTheme="minorHAnsi" w:cstheme="minorHAnsi"/>
          <w:sz w:val="20"/>
          <w:szCs w:val="20"/>
          <w:lang w:val="el-GR" w:eastAsia="en-US"/>
        </w:rPr>
      </w:pPr>
    </w:p>
    <w:tbl>
      <w:tblPr>
        <w:tblStyle w:val="a9"/>
        <w:tblW w:w="0" w:type="auto"/>
        <w:tblLook w:val="04A0"/>
      </w:tblPr>
      <w:tblGrid>
        <w:gridCol w:w="1772"/>
        <w:gridCol w:w="1635"/>
        <w:gridCol w:w="1297"/>
        <w:gridCol w:w="1310"/>
        <w:gridCol w:w="1298"/>
        <w:gridCol w:w="1228"/>
      </w:tblGrid>
      <w:tr w:rsidR="00F1643F" w:rsidRPr="00A949AC" w:rsidTr="00C0784F">
        <w:tc>
          <w:tcPr>
            <w:tcW w:w="1772" w:type="dxa"/>
          </w:tcPr>
          <w:p w:rsidR="00F1643F" w:rsidRPr="00A949AC" w:rsidRDefault="00F1643F" w:rsidP="00C0784F">
            <w:pPr>
              <w:suppressAutoHyphens w:val="0"/>
              <w:spacing w:after="0"/>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Α/Α</w:t>
            </w:r>
          </w:p>
        </w:tc>
        <w:tc>
          <w:tcPr>
            <w:tcW w:w="1635" w:type="dxa"/>
          </w:tcPr>
          <w:p w:rsidR="00F1643F" w:rsidRPr="00A949AC" w:rsidRDefault="00F1643F" w:rsidP="00C0784F">
            <w:pPr>
              <w:suppressAutoHyphens w:val="0"/>
              <w:spacing w:after="0"/>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ΕΙΔΟΣ</w:t>
            </w:r>
          </w:p>
        </w:tc>
        <w:tc>
          <w:tcPr>
            <w:tcW w:w="1297" w:type="dxa"/>
          </w:tcPr>
          <w:p w:rsidR="00F1643F" w:rsidRPr="00A949AC" w:rsidRDefault="00F1643F" w:rsidP="00C0784F">
            <w:pPr>
              <w:suppressAutoHyphens w:val="0"/>
              <w:spacing w:after="0"/>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ΕΙΔΟΣ ΜΟΝΑΔΟΣ</w:t>
            </w:r>
          </w:p>
        </w:tc>
        <w:tc>
          <w:tcPr>
            <w:tcW w:w="1310" w:type="dxa"/>
          </w:tcPr>
          <w:p w:rsidR="00F1643F" w:rsidRPr="00A949AC" w:rsidRDefault="00F1643F" w:rsidP="00C0784F">
            <w:pPr>
              <w:suppressAutoHyphens w:val="0"/>
              <w:spacing w:after="0"/>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ΠΟΣΟΤΗΤΑ</w:t>
            </w:r>
          </w:p>
        </w:tc>
        <w:tc>
          <w:tcPr>
            <w:tcW w:w="1298" w:type="dxa"/>
          </w:tcPr>
          <w:p w:rsidR="00F1643F" w:rsidRPr="00A949AC" w:rsidRDefault="00F1643F" w:rsidP="00C0784F">
            <w:pPr>
              <w:suppressAutoHyphens w:val="0"/>
              <w:spacing w:after="0"/>
              <w:rPr>
                <w:rFonts w:asciiTheme="minorHAnsi" w:eastAsiaTheme="minorHAnsi" w:hAnsiTheme="minorHAnsi" w:cstheme="minorHAnsi"/>
                <w:b/>
                <w:bCs/>
                <w:sz w:val="20"/>
                <w:szCs w:val="20"/>
                <w:lang w:val="en-US" w:eastAsia="en-US"/>
              </w:rPr>
            </w:pPr>
            <w:r w:rsidRPr="00A949AC">
              <w:rPr>
                <w:rFonts w:asciiTheme="minorHAnsi" w:eastAsiaTheme="minorHAnsi" w:hAnsiTheme="minorHAnsi" w:cstheme="minorHAnsi"/>
                <w:b/>
                <w:bCs/>
                <w:sz w:val="20"/>
                <w:szCs w:val="20"/>
                <w:lang w:val="el-GR" w:eastAsia="en-US"/>
              </w:rPr>
              <w:t>ΤΙΜΗ ΜΟΝΑΔΟΣ (</w:t>
            </w:r>
            <w:r w:rsidRPr="00A949AC">
              <w:rPr>
                <w:rFonts w:asciiTheme="minorHAnsi" w:eastAsiaTheme="minorHAnsi" w:hAnsiTheme="minorHAnsi" w:cstheme="minorHAnsi"/>
                <w:b/>
                <w:bCs/>
                <w:sz w:val="20"/>
                <w:szCs w:val="20"/>
                <w:lang w:val="en-US" w:eastAsia="en-US"/>
              </w:rPr>
              <w:t>€)</w:t>
            </w:r>
          </w:p>
        </w:tc>
        <w:tc>
          <w:tcPr>
            <w:tcW w:w="1228" w:type="dxa"/>
          </w:tcPr>
          <w:p w:rsidR="00F1643F" w:rsidRPr="00A949AC" w:rsidRDefault="00F1643F" w:rsidP="00C0784F">
            <w:pPr>
              <w:suppressAutoHyphens w:val="0"/>
              <w:spacing w:after="0"/>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ΔΑΠΑΝΗ (€)</w:t>
            </w:r>
          </w:p>
        </w:tc>
      </w:tr>
      <w:tr w:rsidR="00F1643F" w:rsidRPr="00A949AC" w:rsidTr="00C0784F">
        <w:tc>
          <w:tcPr>
            <w:tcW w:w="1772" w:type="dxa"/>
          </w:tcPr>
          <w:p w:rsidR="00F1643F" w:rsidRPr="00A949AC" w:rsidRDefault="00F1643F" w:rsidP="00C0784F">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 xml:space="preserve">1. </w:t>
            </w:r>
          </w:p>
        </w:tc>
        <w:tc>
          <w:tcPr>
            <w:tcW w:w="1635" w:type="dxa"/>
          </w:tcPr>
          <w:p w:rsidR="00F1643F" w:rsidRPr="00A949AC" w:rsidRDefault="00F1643F" w:rsidP="00C0784F">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ΚΑΙΝΟΥΡΓΙΟ ΜΙΚΡΟ ΕΡΠΥΣΤΡΙΟΦΟΡΟ ΕΚΣΚΑΦΕΑ ΜΕ ΚΑΔΟ ΕΚΣΚΑΦΗΣ ΚΑΙ ΣΥΝΟΔΕΥΤΙΚΟ ΕΞΟΠΛΙΣΜΟ ΣΦΥΡΑ ΕΚΣΚΑΦΗΣ</w:t>
            </w:r>
          </w:p>
        </w:tc>
        <w:tc>
          <w:tcPr>
            <w:tcW w:w="1297" w:type="dxa"/>
          </w:tcPr>
          <w:p w:rsidR="00F1643F" w:rsidRPr="00A949AC" w:rsidRDefault="00F1643F" w:rsidP="00C0784F">
            <w:pPr>
              <w:suppressAutoHyphens w:val="0"/>
              <w:spacing w:after="0"/>
              <w:jc w:val="center"/>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ΤΕΜ.</w:t>
            </w:r>
          </w:p>
        </w:tc>
        <w:tc>
          <w:tcPr>
            <w:tcW w:w="1310" w:type="dxa"/>
          </w:tcPr>
          <w:p w:rsidR="00F1643F" w:rsidRPr="00A949AC" w:rsidRDefault="00F1643F" w:rsidP="00C0784F">
            <w:pPr>
              <w:suppressAutoHyphens w:val="0"/>
              <w:spacing w:after="0"/>
              <w:jc w:val="center"/>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1,00</w:t>
            </w:r>
          </w:p>
        </w:tc>
        <w:tc>
          <w:tcPr>
            <w:tcW w:w="1298" w:type="dxa"/>
          </w:tcPr>
          <w:p w:rsidR="00F1643F" w:rsidRPr="00A949AC" w:rsidRDefault="00F1643F" w:rsidP="00C0784F">
            <w:pPr>
              <w:suppressAutoHyphens w:val="0"/>
              <w:spacing w:after="0"/>
              <w:jc w:val="center"/>
              <w:rPr>
                <w:rFonts w:asciiTheme="minorHAnsi" w:eastAsiaTheme="minorHAnsi" w:hAnsiTheme="minorHAnsi" w:cstheme="minorHAnsi"/>
                <w:sz w:val="20"/>
                <w:szCs w:val="20"/>
                <w:lang w:val="el-GR" w:eastAsia="en-US"/>
              </w:rPr>
            </w:pPr>
            <w:r>
              <w:rPr>
                <w:rFonts w:asciiTheme="minorHAnsi" w:eastAsiaTheme="minorHAnsi" w:hAnsiTheme="minorHAnsi" w:cstheme="minorHAnsi"/>
                <w:sz w:val="20"/>
                <w:szCs w:val="20"/>
                <w:lang w:val="el-GR" w:eastAsia="en-US"/>
              </w:rPr>
              <w:t>40.300,00</w:t>
            </w:r>
          </w:p>
        </w:tc>
        <w:tc>
          <w:tcPr>
            <w:tcW w:w="1228" w:type="dxa"/>
          </w:tcPr>
          <w:p w:rsidR="00F1643F" w:rsidRPr="00A949AC" w:rsidRDefault="00F1643F" w:rsidP="00C0784F">
            <w:pPr>
              <w:suppressAutoHyphens w:val="0"/>
              <w:spacing w:after="0"/>
              <w:jc w:val="center"/>
              <w:rPr>
                <w:rFonts w:asciiTheme="minorHAnsi" w:eastAsiaTheme="minorHAnsi" w:hAnsiTheme="minorHAnsi" w:cstheme="minorHAnsi"/>
                <w:sz w:val="20"/>
                <w:szCs w:val="20"/>
                <w:lang w:val="el-GR" w:eastAsia="en-US"/>
              </w:rPr>
            </w:pPr>
            <w:r>
              <w:rPr>
                <w:rFonts w:asciiTheme="minorHAnsi" w:eastAsiaTheme="minorHAnsi" w:hAnsiTheme="minorHAnsi" w:cstheme="minorHAnsi"/>
                <w:sz w:val="20"/>
                <w:szCs w:val="20"/>
                <w:lang w:val="el-GR" w:eastAsia="en-US"/>
              </w:rPr>
              <w:t>40.300,00</w:t>
            </w:r>
          </w:p>
        </w:tc>
      </w:tr>
      <w:tr w:rsidR="00F1643F" w:rsidRPr="00A949AC" w:rsidTr="00C0784F">
        <w:tc>
          <w:tcPr>
            <w:tcW w:w="6014" w:type="dxa"/>
            <w:gridSpan w:val="4"/>
            <w:vMerge w:val="restart"/>
          </w:tcPr>
          <w:p w:rsidR="00F1643F" w:rsidRPr="00A949AC" w:rsidRDefault="00F1643F" w:rsidP="00C0784F">
            <w:pPr>
              <w:suppressAutoHyphens w:val="0"/>
              <w:spacing w:after="0"/>
              <w:rPr>
                <w:rFonts w:asciiTheme="minorHAnsi" w:eastAsiaTheme="minorHAnsi" w:hAnsiTheme="minorHAnsi" w:cstheme="minorHAnsi"/>
                <w:sz w:val="20"/>
                <w:szCs w:val="20"/>
                <w:lang w:val="el-GR" w:eastAsia="en-US"/>
              </w:rPr>
            </w:pPr>
          </w:p>
        </w:tc>
        <w:tc>
          <w:tcPr>
            <w:tcW w:w="1298" w:type="dxa"/>
          </w:tcPr>
          <w:p w:rsidR="00F1643F" w:rsidRPr="00A949AC" w:rsidRDefault="00F1643F" w:rsidP="00C0784F">
            <w:pPr>
              <w:suppressAutoHyphens w:val="0"/>
              <w:spacing w:after="0"/>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ΜΕΡΙΚΟ ΣΥΝΟΛΟ</w:t>
            </w:r>
          </w:p>
        </w:tc>
        <w:tc>
          <w:tcPr>
            <w:tcW w:w="1228" w:type="dxa"/>
          </w:tcPr>
          <w:p w:rsidR="00F1643F" w:rsidRPr="00162419" w:rsidRDefault="00F1643F" w:rsidP="00C0784F">
            <w:pPr>
              <w:suppressAutoHyphens w:val="0"/>
              <w:spacing w:after="0"/>
              <w:jc w:val="center"/>
              <w:rPr>
                <w:rFonts w:asciiTheme="minorHAnsi" w:eastAsiaTheme="minorHAnsi" w:hAnsiTheme="minorHAnsi" w:cstheme="minorHAnsi"/>
                <w:b/>
                <w:bCs/>
                <w:sz w:val="20"/>
                <w:szCs w:val="20"/>
                <w:lang w:val="el-GR" w:eastAsia="en-US"/>
              </w:rPr>
            </w:pPr>
            <w:r w:rsidRPr="00162419">
              <w:rPr>
                <w:rFonts w:asciiTheme="minorHAnsi" w:eastAsiaTheme="minorHAnsi" w:hAnsiTheme="minorHAnsi" w:cstheme="minorHAnsi"/>
                <w:b/>
                <w:bCs/>
                <w:sz w:val="20"/>
                <w:szCs w:val="20"/>
                <w:lang w:val="el-GR" w:eastAsia="en-US"/>
              </w:rPr>
              <w:t>40.300,00</w:t>
            </w:r>
          </w:p>
        </w:tc>
      </w:tr>
      <w:tr w:rsidR="00F1643F" w:rsidRPr="00A949AC" w:rsidTr="00C0784F">
        <w:tc>
          <w:tcPr>
            <w:tcW w:w="6014" w:type="dxa"/>
            <w:gridSpan w:val="4"/>
            <w:vMerge/>
          </w:tcPr>
          <w:p w:rsidR="00F1643F" w:rsidRPr="00A949AC" w:rsidRDefault="00F1643F" w:rsidP="00C0784F">
            <w:pPr>
              <w:suppressAutoHyphens w:val="0"/>
              <w:spacing w:after="0"/>
              <w:rPr>
                <w:rFonts w:asciiTheme="minorHAnsi" w:eastAsiaTheme="minorHAnsi" w:hAnsiTheme="minorHAnsi" w:cstheme="minorHAnsi"/>
                <w:sz w:val="20"/>
                <w:szCs w:val="20"/>
                <w:lang w:val="el-GR" w:eastAsia="en-US"/>
              </w:rPr>
            </w:pPr>
          </w:p>
        </w:tc>
        <w:tc>
          <w:tcPr>
            <w:tcW w:w="1298" w:type="dxa"/>
          </w:tcPr>
          <w:p w:rsidR="00F1643F" w:rsidRPr="00A949AC" w:rsidRDefault="00F1643F" w:rsidP="00C0784F">
            <w:pPr>
              <w:suppressAutoHyphens w:val="0"/>
              <w:spacing w:after="0"/>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ΦΠΑ (24%)</w:t>
            </w:r>
          </w:p>
        </w:tc>
        <w:tc>
          <w:tcPr>
            <w:tcW w:w="1228" w:type="dxa"/>
          </w:tcPr>
          <w:p w:rsidR="00F1643F" w:rsidRPr="00162419" w:rsidRDefault="00F1643F" w:rsidP="00C0784F">
            <w:pPr>
              <w:suppressAutoHyphens w:val="0"/>
              <w:spacing w:after="0"/>
              <w:jc w:val="center"/>
              <w:rPr>
                <w:rFonts w:asciiTheme="minorHAnsi" w:eastAsiaTheme="minorHAnsi" w:hAnsiTheme="minorHAnsi" w:cstheme="minorHAnsi"/>
                <w:b/>
                <w:bCs/>
                <w:sz w:val="20"/>
                <w:szCs w:val="20"/>
                <w:lang w:val="el-GR" w:eastAsia="en-US"/>
              </w:rPr>
            </w:pPr>
            <w:r w:rsidRPr="00162419">
              <w:rPr>
                <w:rFonts w:asciiTheme="minorHAnsi" w:eastAsiaTheme="minorHAnsi" w:hAnsiTheme="minorHAnsi" w:cstheme="minorHAnsi"/>
                <w:b/>
                <w:bCs/>
                <w:sz w:val="20"/>
                <w:szCs w:val="20"/>
                <w:lang w:val="el-GR" w:eastAsia="en-US"/>
              </w:rPr>
              <w:t>9.672,00</w:t>
            </w:r>
          </w:p>
        </w:tc>
      </w:tr>
      <w:tr w:rsidR="00F1643F" w:rsidRPr="00A949AC" w:rsidTr="00C0784F">
        <w:tc>
          <w:tcPr>
            <w:tcW w:w="6014" w:type="dxa"/>
            <w:gridSpan w:val="4"/>
            <w:vMerge/>
          </w:tcPr>
          <w:p w:rsidR="00F1643F" w:rsidRPr="00A949AC" w:rsidRDefault="00F1643F" w:rsidP="00C0784F">
            <w:pPr>
              <w:suppressAutoHyphens w:val="0"/>
              <w:spacing w:after="0"/>
              <w:rPr>
                <w:rFonts w:asciiTheme="minorHAnsi" w:eastAsiaTheme="minorHAnsi" w:hAnsiTheme="minorHAnsi" w:cstheme="minorHAnsi"/>
                <w:sz w:val="20"/>
                <w:szCs w:val="20"/>
                <w:lang w:val="el-GR" w:eastAsia="en-US"/>
              </w:rPr>
            </w:pPr>
          </w:p>
        </w:tc>
        <w:tc>
          <w:tcPr>
            <w:tcW w:w="1298" w:type="dxa"/>
          </w:tcPr>
          <w:p w:rsidR="00F1643F" w:rsidRPr="00A949AC" w:rsidRDefault="00F1643F" w:rsidP="00C0784F">
            <w:pPr>
              <w:suppressAutoHyphens w:val="0"/>
              <w:spacing w:after="0"/>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ΣΥΝΟΛΟ</w:t>
            </w:r>
          </w:p>
        </w:tc>
        <w:tc>
          <w:tcPr>
            <w:tcW w:w="1228" w:type="dxa"/>
          </w:tcPr>
          <w:p w:rsidR="00F1643F" w:rsidRPr="00162419" w:rsidRDefault="00F1643F" w:rsidP="00C0784F">
            <w:pPr>
              <w:suppressAutoHyphens w:val="0"/>
              <w:spacing w:after="0"/>
              <w:jc w:val="center"/>
              <w:rPr>
                <w:rFonts w:asciiTheme="minorHAnsi" w:eastAsiaTheme="minorHAnsi" w:hAnsiTheme="minorHAnsi" w:cstheme="minorHAnsi"/>
                <w:b/>
                <w:bCs/>
                <w:sz w:val="20"/>
                <w:szCs w:val="20"/>
                <w:lang w:val="el-GR" w:eastAsia="en-US"/>
              </w:rPr>
            </w:pPr>
            <w:r w:rsidRPr="00162419">
              <w:rPr>
                <w:rFonts w:asciiTheme="minorHAnsi" w:eastAsiaTheme="minorHAnsi" w:hAnsiTheme="minorHAnsi" w:cstheme="minorHAnsi"/>
                <w:b/>
                <w:bCs/>
                <w:sz w:val="20"/>
                <w:szCs w:val="20"/>
                <w:lang w:val="el-GR" w:eastAsia="en-US"/>
              </w:rPr>
              <w:t>49.972,00</w:t>
            </w:r>
          </w:p>
        </w:tc>
      </w:tr>
    </w:tbl>
    <w:p w:rsidR="00F1643F" w:rsidRPr="00A949AC" w:rsidRDefault="00F1643F" w:rsidP="00F1643F">
      <w:pPr>
        <w:suppressAutoHyphens w:val="0"/>
        <w:spacing w:after="0"/>
        <w:rPr>
          <w:rFonts w:asciiTheme="minorHAnsi" w:eastAsiaTheme="minorHAnsi" w:hAnsiTheme="minorHAnsi" w:cstheme="minorHAnsi"/>
          <w:sz w:val="20"/>
          <w:szCs w:val="20"/>
          <w:lang w:val="el-GR" w:eastAsia="en-US"/>
        </w:rPr>
      </w:pPr>
    </w:p>
    <w:p w:rsidR="00F1643F" w:rsidRPr="00A949AC" w:rsidRDefault="00F1643F" w:rsidP="00F1643F">
      <w:pPr>
        <w:suppressAutoHyphens w:val="0"/>
        <w:spacing w:after="0"/>
        <w:rPr>
          <w:rFonts w:asciiTheme="minorHAnsi" w:eastAsiaTheme="minorHAnsi" w:hAnsiTheme="minorHAnsi" w:cstheme="minorHAnsi"/>
          <w:sz w:val="20"/>
          <w:szCs w:val="20"/>
          <w:lang w:val="el-GR" w:eastAsia="en-US"/>
        </w:rPr>
      </w:pPr>
    </w:p>
    <w:p w:rsidR="00F1643F" w:rsidRDefault="00F1643F" w:rsidP="00F1643F">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 xml:space="preserve">ΣΥΝΟΛΙΚΗ ΔΑΠΑΝΗ (ΕΥΡΩ): </w:t>
      </w:r>
      <w:r w:rsidR="00696F10" w:rsidRPr="001D6356">
        <w:rPr>
          <w:rFonts w:asciiTheme="minorHAnsi" w:eastAsiaTheme="minorHAnsi" w:hAnsiTheme="minorHAnsi" w:cstheme="minorHAnsi"/>
          <w:b/>
          <w:bCs/>
          <w:sz w:val="20"/>
          <w:szCs w:val="20"/>
          <w:lang w:val="el-GR" w:eastAsia="en-US"/>
        </w:rPr>
        <w:t>Σαράντα</w:t>
      </w:r>
      <w:r w:rsidRPr="001D6356">
        <w:rPr>
          <w:rFonts w:asciiTheme="minorHAnsi" w:eastAsiaTheme="minorHAnsi" w:hAnsiTheme="minorHAnsi" w:cstheme="minorHAnsi"/>
          <w:b/>
          <w:bCs/>
          <w:sz w:val="20"/>
          <w:szCs w:val="20"/>
          <w:lang w:val="el-GR" w:eastAsia="en-US"/>
        </w:rPr>
        <w:t xml:space="preserve"> Εννέα Χιλιάδες </w:t>
      </w:r>
      <w:r w:rsidR="00696F10" w:rsidRPr="001D6356">
        <w:rPr>
          <w:rFonts w:asciiTheme="minorHAnsi" w:eastAsiaTheme="minorHAnsi" w:hAnsiTheme="minorHAnsi" w:cstheme="minorHAnsi"/>
          <w:b/>
          <w:bCs/>
          <w:sz w:val="20"/>
          <w:szCs w:val="20"/>
          <w:lang w:val="el-GR" w:eastAsia="en-US"/>
        </w:rPr>
        <w:t>Εννιακόσια</w:t>
      </w:r>
      <w:r w:rsidRPr="001D6356">
        <w:rPr>
          <w:rFonts w:asciiTheme="minorHAnsi" w:eastAsiaTheme="minorHAnsi" w:hAnsiTheme="minorHAnsi" w:cstheme="minorHAnsi"/>
          <w:b/>
          <w:bCs/>
          <w:sz w:val="20"/>
          <w:szCs w:val="20"/>
          <w:lang w:val="el-GR" w:eastAsia="en-US"/>
        </w:rPr>
        <w:t xml:space="preserve"> </w:t>
      </w:r>
      <w:r w:rsidR="00696F10" w:rsidRPr="001D6356">
        <w:rPr>
          <w:rFonts w:asciiTheme="minorHAnsi" w:eastAsiaTheme="minorHAnsi" w:hAnsiTheme="minorHAnsi" w:cstheme="minorHAnsi"/>
          <w:b/>
          <w:bCs/>
          <w:sz w:val="20"/>
          <w:szCs w:val="20"/>
          <w:lang w:val="el-GR" w:eastAsia="en-US"/>
        </w:rPr>
        <w:t>Εβδομήντα</w:t>
      </w:r>
      <w:r w:rsidRPr="001D6356">
        <w:rPr>
          <w:rFonts w:asciiTheme="minorHAnsi" w:eastAsiaTheme="minorHAnsi" w:hAnsiTheme="minorHAnsi" w:cstheme="minorHAnsi"/>
          <w:b/>
          <w:bCs/>
          <w:sz w:val="20"/>
          <w:szCs w:val="20"/>
          <w:lang w:val="el-GR" w:eastAsia="en-US"/>
        </w:rPr>
        <w:t xml:space="preserve"> Δύο Ευρώ (49.972,00€)</w:t>
      </w:r>
    </w:p>
    <w:p w:rsidR="00A949AC" w:rsidRPr="00A949AC" w:rsidRDefault="00F1643F" w:rsidP="00A949AC">
      <w:pPr>
        <w:suppressAutoHyphens w:val="0"/>
        <w:spacing w:after="0"/>
        <w:rPr>
          <w:rFonts w:asciiTheme="minorHAnsi" w:eastAsiaTheme="minorHAnsi" w:hAnsiTheme="minorHAnsi" w:cstheme="minorHAnsi"/>
          <w:sz w:val="20"/>
          <w:szCs w:val="20"/>
          <w:lang w:val="el-GR" w:eastAsia="en-US"/>
        </w:rPr>
      </w:pPr>
      <w:r>
        <w:rPr>
          <w:rFonts w:asciiTheme="minorHAnsi" w:eastAsiaTheme="minorHAnsi" w:hAnsiTheme="minorHAnsi" w:cstheme="minorHAnsi"/>
          <w:sz w:val="20"/>
          <w:szCs w:val="20"/>
          <w:lang w:val="el-GR" w:eastAsia="en-US"/>
        </w:rPr>
        <w:t>Στην παραπάνω εκτιμώμενη αξία συμπεριλαμβάνονται τα έξοδα για την έκδοση κρατικών πινακίδων και τα έξοδα μεταφοράς.</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tbl>
      <w:tblPr>
        <w:tblW w:w="0" w:type="auto"/>
        <w:tblInd w:w="534" w:type="dxa"/>
        <w:tblLook w:val="04A0"/>
      </w:tblPr>
      <w:tblGrid>
        <w:gridCol w:w="4110"/>
        <w:gridCol w:w="4122"/>
      </w:tblGrid>
      <w:tr w:rsidR="00A949AC" w:rsidRPr="00221E90" w:rsidTr="006802D4">
        <w:tc>
          <w:tcPr>
            <w:tcW w:w="4644" w:type="dxa"/>
            <w:shd w:val="clear" w:color="auto" w:fill="auto"/>
          </w:tcPr>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ΣΥΝΤΑΧΘΗΚΕ</w:t>
            </w:r>
          </w:p>
          <w:p w:rsidR="00A949AC" w:rsidRPr="00A949AC" w:rsidRDefault="005E7D3A" w:rsidP="00A949AC">
            <w:pPr>
              <w:tabs>
                <w:tab w:val="center" w:pos="6480"/>
              </w:tabs>
              <w:suppressAutoHyphens w:val="0"/>
              <w:spacing w:after="0"/>
              <w:ind w:left="227"/>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Σύμη,  9 Οκτωβρίου</w:t>
            </w:r>
            <w:r w:rsidRPr="00A949AC">
              <w:rPr>
                <w:rFonts w:asciiTheme="minorHAnsi" w:hAnsiTheme="minorHAnsi" w:cstheme="minorHAnsi"/>
                <w:sz w:val="20"/>
                <w:szCs w:val="20"/>
                <w:lang w:val="el-GR" w:eastAsia="el-GR"/>
              </w:rPr>
              <w:t xml:space="preserve"> </w:t>
            </w:r>
            <w:r w:rsidR="00A949AC" w:rsidRPr="00A949AC">
              <w:rPr>
                <w:rFonts w:asciiTheme="minorHAnsi" w:hAnsiTheme="minorHAnsi" w:cstheme="minorHAnsi"/>
                <w:sz w:val="20"/>
                <w:szCs w:val="20"/>
                <w:lang w:val="el-GR" w:eastAsia="el-GR"/>
              </w:rPr>
              <w:t>-</w:t>
            </w:r>
            <w:r w:rsidRPr="00A949AC">
              <w:rPr>
                <w:rFonts w:asciiTheme="minorHAnsi" w:hAnsiTheme="minorHAnsi" w:cstheme="minorHAnsi"/>
                <w:sz w:val="20"/>
                <w:szCs w:val="20"/>
                <w:lang w:val="el-GR" w:eastAsia="el-GR"/>
              </w:rPr>
              <w:t xml:space="preserve"> </w:t>
            </w:r>
            <w:r w:rsidR="00A949AC" w:rsidRPr="00A949AC">
              <w:rPr>
                <w:rFonts w:asciiTheme="minorHAnsi" w:hAnsiTheme="minorHAnsi" w:cstheme="minorHAnsi"/>
                <w:sz w:val="20"/>
                <w:szCs w:val="20"/>
                <w:lang w:val="el-GR" w:eastAsia="el-GR"/>
              </w:rPr>
              <w:t>-2020</w:t>
            </w: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p>
          <w:p w:rsidR="00A949AC" w:rsidRPr="00A949AC" w:rsidRDefault="00A949AC" w:rsidP="00A949AC">
            <w:pPr>
              <w:tabs>
                <w:tab w:val="center" w:pos="6480"/>
              </w:tabs>
              <w:suppressAutoHyphens w:val="0"/>
              <w:spacing w:after="0"/>
              <w:jc w:val="left"/>
              <w:rPr>
                <w:rFonts w:asciiTheme="minorHAnsi" w:hAnsiTheme="minorHAnsi" w:cstheme="minorHAnsi"/>
                <w:sz w:val="20"/>
                <w:szCs w:val="20"/>
                <w:lang w:val="el-GR" w:eastAsia="el-GR"/>
              </w:rPr>
            </w:pP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Μπαλασκάς Ελευθέριος</w:t>
            </w: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Τεχνολόγος Μηχανολόγος  Μηχανικός</w:t>
            </w:r>
          </w:p>
        </w:tc>
        <w:tc>
          <w:tcPr>
            <w:tcW w:w="4644" w:type="dxa"/>
            <w:shd w:val="clear" w:color="auto" w:fill="auto"/>
          </w:tcPr>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ΘΕΩΡΗΘΗΚΕ</w:t>
            </w:r>
          </w:p>
          <w:p w:rsidR="00A949AC" w:rsidRPr="00A949AC" w:rsidRDefault="005E7D3A" w:rsidP="00A949AC">
            <w:pPr>
              <w:tabs>
                <w:tab w:val="center" w:pos="6480"/>
              </w:tabs>
              <w:suppressAutoHyphens w:val="0"/>
              <w:spacing w:after="0"/>
              <w:ind w:left="227"/>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Σύμη,  9</w:t>
            </w:r>
            <w:r w:rsidR="00A949AC" w:rsidRPr="00A949AC">
              <w:rPr>
                <w:rFonts w:asciiTheme="minorHAnsi" w:hAnsiTheme="minorHAnsi" w:cstheme="minorHAnsi"/>
                <w:sz w:val="20"/>
                <w:szCs w:val="20"/>
                <w:lang w:val="el-GR" w:eastAsia="el-GR"/>
              </w:rPr>
              <w:t xml:space="preserve">- </w:t>
            </w:r>
            <w:r>
              <w:rPr>
                <w:rFonts w:asciiTheme="minorHAnsi" w:hAnsiTheme="minorHAnsi" w:cstheme="minorHAnsi"/>
                <w:sz w:val="20"/>
                <w:szCs w:val="20"/>
                <w:lang w:val="el-GR" w:eastAsia="el-GR"/>
              </w:rPr>
              <w:t>Οκτωβρίου</w:t>
            </w:r>
            <w:r w:rsidRPr="00A949AC">
              <w:rPr>
                <w:rFonts w:asciiTheme="minorHAnsi" w:hAnsiTheme="minorHAnsi" w:cstheme="minorHAnsi"/>
                <w:sz w:val="20"/>
                <w:szCs w:val="20"/>
                <w:lang w:val="el-GR" w:eastAsia="el-GR"/>
              </w:rPr>
              <w:t xml:space="preserve"> </w:t>
            </w:r>
            <w:r w:rsidR="00A949AC" w:rsidRPr="00A949AC">
              <w:rPr>
                <w:rFonts w:asciiTheme="minorHAnsi" w:hAnsiTheme="minorHAnsi" w:cstheme="minorHAnsi"/>
                <w:sz w:val="20"/>
                <w:szCs w:val="20"/>
                <w:lang w:val="el-GR" w:eastAsia="el-GR"/>
              </w:rPr>
              <w:t>-2020</w:t>
            </w:r>
          </w:p>
          <w:p w:rsidR="00A949AC" w:rsidRPr="00A949AC" w:rsidRDefault="00A949AC" w:rsidP="00A949AC">
            <w:pPr>
              <w:widowControl w:val="0"/>
              <w:suppressAutoHyphens w:val="0"/>
              <w:spacing w:before="120" w:after="0"/>
              <w:rPr>
                <w:rFonts w:asciiTheme="minorHAnsi" w:hAnsiTheme="minorHAnsi" w:cstheme="minorHAnsi"/>
                <w:sz w:val="20"/>
                <w:szCs w:val="20"/>
                <w:lang w:val="el-GR" w:eastAsia="el-GR"/>
              </w:rPr>
            </w:pP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Η Αναπληρώτρια Προϊσταμένη  Τ.Υ.</w:t>
            </w:r>
          </w:p>
          <w:p w:rsidR="00A949AC" w:rsidRPr="00A949AC" w:rsidRDefault="00A949AC" w:rsidP="00A949AC">
            <w:pPr>
              <w:tabs>
                <w:tab w:val="center" w:pos="6480"/>
              </w:tabs>
              <w:suppressAutoHyphens w:val="0"/>
              <w:spacing w:after="0"/>
              <w:ind w:left="227"/>
              <w:jc w:val="center"/>
              <w:rPr>
                <w:rFonts w:asciiTheme="minorHAnsi" w:hAnsiTheme="minorHAnsi" w:cstheme="minorHAnsi"/>
                <w:sz w:val="20"/>
                <w:szCs w:val="20"/>
                <w:lang w:val="el-GR" w:eastAsia="el-GR"/>
              </w:rPr>
            </w:pPr>
            <w:r w:rsidRPr="00A949AC">
              <w:rPr>
                <w:rFonts w:asciiTheme="minorHAnsi" w:hAnsiTheme="minorHAnsi" w:cstheme="minorHAnsi"/>
                <w:sz w:val="20"/>
                <w:szCs w:val="20"/>
                <w:lang w:val="el-GR" w:eastAsia="el-GR"/>
              </w:rPr>
              <w:t>Μπάκα Σωτηρία</w:t>
            </w:r>
          </w:p>
          <w:p w:rsidR="00A949AC" w:rsidRPr="00A949AC" w:rsidRDefault="00A949AC" w:rsidP="00A949AC">
            <w:pPr>
              <w:tabs>
                <w:tab w:val="center" w:pos="6480"/>
              </w:tabs>
              <w:suppressAutoHyphens w:val="0"/>
              <w:spacing w:after="0"/>
              <w:ind w:left="227"/>
              <w:rPr>
                <w:rFonts w:asciiTheme="minorHAnsi" w:hAnsiTheme="minorHAnsi" w:cstheme="minorHAnsi"/>
                <w:caps/>
                <w:sz w:val="20"/>
                <w:szCs w:val="20"/>
                <w:lang w:val="el-GR" w:eastAsia="el-GR"/>
              </w:rPr>
            </w:pPr>
            <w:r w:rsidRPr="00A949AC">
              <w:rPr>
                <w:rFonts w:asciiTheme="minorHAnsi" w:hAnsiTheme="minorHAnsi" w:cstheme="minorHAnsi"/>
                <w:sz w:val="20"/>
                <w:szCs w:val="20"/>
                <w:lang w:val="el-GR" w:eastAsia="el-GR"/>
              </w:rPr>
              <w:t xml:space="preserve">                Αγρονόμος Τοπογράφος ΠΕ</w:t>
            </w:r>
          </w:p>
        </w:tc>
      </w:tr>
    </w:tbl>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F1643F" w:rsidRDefault="00F1643F"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A0636A" w:rsidRPr="00A949AC" w:rsidRDefault="00A0636A" w:rsidP="00A949AC">
      <w:pPr>
        <w:suppressAutoHyphens w:val="0"/>
        <w:spacing w:after="0"/>
        <w:rPr>
          <w:rFonts w:asciiTheme="minorHAnsi" w:eastAsiaTheme="minorHAnsi" w:hAnsiTheme="minorHAnsi" w:cstheme="minorHAnsi"/>
          <w:sz w:val="20"/>
          <w:szCs w:val="20"/>
          <w:lang w:val="el-GR" w:eastAsia="en-US"/>
        </w:rPr>
      </w:pPr>
    </w:p>
    <w:p w:rsidR="00A949AC" w:rsidRDefault="00A949AC" w:rsidP="00A949AC">
      <w:pPr>
        <w:suppressAutoHyphens w:val="0"/>
        <w:spacing w:after="0"/>
        <w:rPr>
          <w:rFonts w:asciiTheme="minorHAnsi" w:eastAsiaTheme="minorHAnsi" w:hAnsiTheme="minorHAnsi" w:cstheme="minorHAnsi"/>
          <w:sz w:val="20"/>
          <w:szCs w:val="20"/>
          <w:lang w:val="el-GR" w:eastAsia="en-US"/>
        </w:rPr>
      </w:pPr>
    </w:p>
    <w:p w:rsidR="00696F10" w:rsidRPr="00A949AC" w:rsidRDefault="00696F10"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160" w:line="259" w:lineRule="auto"/>
        <w:jc w:val="left"/>
        <w:rPr>
          <w:rFonts w:asciiTheme="minorHAnsi" w:eastAsiaTheme="minorHAnsi" w:hAnsiTheme="minorHAnsi" w:cstheme="minorBidi"/>
          <w:noProof/>
          <w:szCs w:val="22"/>
          <w:lang w:val="el-GR" w:eastAsia="en-US"/>
        </w:rPr>
      </w:pPr>
      <w:r w:rsidRPr="00A949AC">
        <w:rPr>
          <w:rFonts w:asciiTheme="minorHAnsi" w:eastAsiaTheme="minorHAnsi" w:hAnsiTheme="minorHAnsi" w:cstheme="minorBidi"/>
          <w:noProof/>
          <w:szCs w:val="22"/>
          <w:lang w:val="el-GR" w:eastAsia="el-GR"/>
        </w:rPr>
        <w:lastRenderedPageBreak/>
        <w:drawing>
          <wp:inline distT="0" distB="0" distL="0" distR="0">
            <wp:extent cx="4286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A949AC" w:rsidRPr="00A949AC" w:rsidRDefault="00A949AC" w:rsidP="00A949AC">
      <w:pPr>
        <w:suppressAutoHyphens w:val="0"/>
        <w:spacing w:after="0"/>
        <w:jc w:val="left"/>
        <w:rPr>
          <w:rFonts w:asciiTheme="minorHAnsi" w:eastAsiaTheme="minorHAnsi" w:hAnsiTheme="minorHAnsi" w:cstheme="minorHAnsi"/>
          <w:noProof/>
          <w:sz w:val="20"/>
          <w:szCs w:val="20"/>
          <w:lang w:val="el-GR" w:eastAsia="en-US"/>
        </w:rPr>
      </w:pPr>
      <w:r w:rsidRPr="00A949AC">
        <w:rPr>
          <w:rFonts w:asciiTheme="minorHAnsi" w:eastAsiaTheme="minorHAnsi" w:hAnsiTheme="minorHAnsi" w:cstheme="minorHAnsi"/>
          <w:noProof/>
          <w:sz w:val="20"/>
          <w:szCs w:val="20"/>
          <w:u w:val="single"/>
          <w:lang w:val="el-GR" w:eastAsia="en-US"/>
        </w:rPr>
        <w:t>ΕΛΛΗΝΙΚΗ ΔΗΜΟΚΡΑΤΙΑ</w:t>
      </w:r>
      <w:r w:rsidRPr="00A949AC">
        <w:rPr>
          <w:rFonts w:asciiTheme="minorHAnsi" w:eastAsiaTheme="minorHAnsi" w:hAnsiTheme="minorHAnsi" w:cstheme="minorHAnsi"/>
          <w:noProof/>
          <w:sz w:val="20"/>
          <w:szCs w:val="20"/>
          <w:lang w:val="el-GR" w:eastAsia="en-US"/>
        </w:rPr>
        <w:tab/>
      </w:r>
    </w:p>
    <w:p w:rsidR="00A949AC" w:rsidRPr="00A949AC" w:rsidRDefault="00A949AC" w:rsidP="00A949AC">
      <w:pPr>
        <w:suppressAutoHyphens w:val="0"/>
        <w:spacing w:after="0"/>
        <w:jc w:val="left"/>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ΔΗΜΟΣ ΣΥΜΗΣ</w:t>
      </w:r>
    </w:p>
    <w:p w:rsidR="00A949AC" w:rsidRPr="00A949AC" w:rsidRDefault="00A949AC" w:rsidP="00A949AC">
      <w:pPr>
        <w:suppressAutoHyphens w:val="0"/>
        <w:spacing w:after="0"/>
        <w:jc w:val="left"/>
        <w:rPr>
          <w:rFonts w:asciiTheme="minorHAnsi" w:eastAsiaTheme="minorHAnsi" w:hAnsiTheme="minorHAnsi" w:cstheme="minorHAnsi"/>
          <w:b/>
          <w:bCs/>
          <w:sz w:val="20"/>
          <w:szCs w:val="20"/>
          <w:lang w:val="el-GR" w:eastAsia="en-US"/>
        </w:rPr>
      </w:pPr>
      <w:r w:rsidRPr="00A949AC">
        <w:rPr>
          <w:rFonts w:asciiTheme="minorHAnsi" w:eastAsiaTheme="minorHAnsi" w:hAnsiTheme="minorHAnsi" w:cstheme="minorHAnsi"/>
          <w:b/>
          <w:bCs/>
          <w:sz w:val="20"/>
          <w:szCs w:val="20"/>
          <w:lang w:val="el-GR" w:eastAsia="en-US"/>
        </w:rPr>
        <w:t>ΤΜΗΜΑ ΤΕΧΝΙΚΩΝ ΥΠΗΡΕΣΙΩΝ</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Ταχ. Δ/νση:      Σύμη Δωδεκάνησα</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Ταχ. Κώδικας:  85600</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Πληροφορίες:  Μπαλασκάς Ελευθέριος</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Τηλέφωνο:       2246360413</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9332BF" w:rsidRPr="00F52BC7" w:rsidRDefault="009332BF" w:rsidP="009332BF">
      <w:pPr>
        <w:suppressAutoHyphens w:val="0"/>
        <w:spacing w:after="0"/>
        <w:jc w:val="left"/>
        <w:rPr>
          <w:rFonts w:asciiTheme="minorHAnsi" w:eastAsiaTheme="minorHAnsi" w:hAnsiTheme="minorHAnsi" w:cstheme="minorBidi"/>
          <w:b/>
          <w:bCs/>
          <w:sz w:val="20"/>
          <w:szCs w:val="20"/>
          <w:lang w:val="el-GR" w:eastAsia="en-US"/>
        </w:rPr>
      </w:pPr>
      <w:r w:rsidRPr="00F52BC7">
        <w:rPr>
          <w:rFonts w:asciiTheme="minorHAnsi" w:eastAsiaTheme="minorHAnsi" w:hAnsiTheme="minorHAnsi" w:cstheme="minorBidi"/>
          <w:b/>
          <w:bCs/>
          <w:sz w:val="20"/>
          <w:szCs w:val="20"/>
          <w:lang w:val="en-US" w:eastAsia="en-US"/>
        </w:rPr>
        <w:t>T</w:t>
      </w:r>
      <w:r w:rsidRPr="00F52BC7">
        <w:rPr>
          <w:rFonts w:asciiTheme="minorHAnsi" w:eastAsiaTheme="minorHAnsi" w:hAnsiTheme="minorHAnsi" w:cstheme="minorBidi"/>
          <w:b/>
          <w:bCs/>
          <w:sz w:val="20"/>
          <w:szCs w:val="20"/>
          <w:lang w:val="el-GR" w:eastAsia="en-US"/>
        </w:rPr>
        <w:t>ίτλος: «Προμήθεια ενός (1) καινούργιου μικρού ερπυστριοφόρου εκσκαφέα» Αρ. Μελέτης: 18/2020</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jc w:val="center"/>
        <w:rPr>
          <w:rFonts w:asciiTheme="minorHAnsi" w:eastAsiaTheme="minorHAnsi" w:hAnsiTheme="minorHAnsi" w:cstheme="minorHAnsi"/>
          <w:b/>
          <w:bCs/>
          <w:szCs w:val="22"/>
          <w:u w:val="single"/>
          <w:lang w:val="el-GR" w:eastAsia="en-US"/>
        </w:rPr>
      </w:pPr>
      <w:r w:rsidRPr="00A949AC">
        <w:rPr>
          <w:rFonts w:asciiTheme="minorHAnsi" w:eastAsiaTheme="minorHAnsi" w:hAnsiTheme="minorHAnsi" w:cstheme="minorHAnsi"/>
          <w:b/>
          <w:bCs/>
          <w:szCs w:val="22"/>
          <w:u w:val="single"/>
          <w:lang w:val="el-GR" w:eastAsia="en-US"/>
        </w:rPr>
        <w:t>ΕΙΔΙΚΗ ΣΥΓΓΡΑΦΗ ΥΠΟΧΡΕΩΣΕΩΝ</w:t>
      </w:r>
    </w:p>
    <w:p w:rsidR="00A949AC" w:rsidRPr="00A949AC" w:rsidRDefault="00A949AC" w:rsidP="00A949AC">
      <w:pPr>
        <w:suppressAutoHyphens w:val="0"/>
        <w:spacing w:after="0"/>
        <w:jc w:val="center"/>
        <w:rPr>
          <w:rFonts w:asciiTheme="minorHAnsi" w:eastAsiaTheme="minorHAnsi" w:hAnsiTheme="minorHAnsi" w:cstheme="minorHAnsi"/>
          <w:b/>
          <w:bCs/>
          <w:szCs w:val="22"/>
          <w:u w:val="single"/>
          <w:lang w:val="el-GR" w:eastAsia="en-US"/>
        </w:rPr>
      </w:pPr>
    </w:p>
    <w:p w:rsidR="00A949AC" w:rsidRPr="00A949AC" w:rsidRDefault="00A949AC" w:rsidP="00A949AC">
      <w:pPr>
        <w:suppressAutoHyphens w:val="0"/>
        <w:spacing w:after="0"/>
        <w:jc w:val="left"/>
        <w:rPr>
          <w:rFonts w:asciiTheme="minorHAnsi" w:eastAsiaTheme="minorHAnsi" w:hAnsiTheme="minorHAnsi" w:cstheme="minorHAnsi"/>
          <w:b/>
          <w:bCs/>
          <w:sz w:val="20"/>
          <w:szCs w:val="20"/>
          <w:u w:val="single"/>
          <w:lang w:val="el-GR" w:eastAsia="en-US"/>
        </w:rPr>
      </w:pPr>
      <w:bookmarkStart w:id="36" w:name="_Hlk51922773"/>
      <w:r w:rsidRPr="00A949AC">
        <w:rPr>
          <w:rFonts w:asciiTheme="minorHAnsi" w:eastAsiaTheme="minorHAnsi" w:hAnsiTheme="minorHAnsi" w:cstheme="minorHAnsi"/>
          <w:b/>
          <w:bCs/>
          <w:sz w:val="20"/>
          <w:szCs w:val="20"/>
          <w:u w:val="single"/>
          <w:lang w:val="el-GR" w:eastAsia="en-US"/>
        </w:rPr>
        <w:t>Άρθρο 1</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Αντικείμενο της σύμβασης.</w:t>
      </w:r>
    </w:p>
    <w:bookmarkEnd w:id="36"/>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 xml:space="preserve">Αντικείμενο της παρούσης σύμβασης είναι η προμήθεια ενός καινούργιου μικρού ερπυστριοφόρου εκσκαφέα προϋπολογισμού </w:t>
      </w:r>
      <w:r w:rsidR="00A0636A">
        <w:rPr>
          <w:rFonts w:asciiTheme="minorHAnsi" w:eastAsiaTheme="minorHAnsi" w:hAnsiTheme="minorHAnsi" w:cstheme="minorHAnsi"/>
          <w:sz w:val="20"/>
          <w:szCs w:val="20"/>
          <w:lang w:val="el-GR" w:eastAsia="en-US"/>
        </w:rPr>
        <w:t>49.972,00</w:t>
      </w:r>
      <w:r w:rsidRPr="00A949AC">
        <w:rPr>
          <w:rFonts w:asciiTheme="minorHAnsi" w:eastAsiaTheme="minorHAnsi" w:hAnsiTheme="minorHAnsi" w:cstheme="minorHAnsi"/>
          <w:sz w:val="20"/>
          <w:szCs w:val="20"/>
          <w:lang w:val="el-GR" w:eastAsia="en-US"/>
        </w:rPr>
        <w:t xml:space="preserve"> € σύμφωνα με τις τεχνικές προδιαγραφές της παρούσης μελέτης.</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jc w:val="left"/>
        <w:rPr>
          <w:rFonts w:asciiTheme="minorHAnsi" w:eastAsiaTheme="minorHAnsi" w:hAnsiTheme="minorHAnsi" w:cstheme="minorHAnsi"/>
          <w:b/>
          <w:bCs/>
          <w:sz w:val="20"/>
          <w:szCs w:val="20"/>
          <w:u w:val="single"/>
          <w:lang w:val="el-GR" w:eastAsia="en-US"/>
        </w:rPr>
      </w:pPr>
      <w:bookmarkStart w:id="37" w:name="_Hlk51923327"/>
      <w:r w:rsidRPr="00A949AC">
        <w:rPr>
          <w:rFonts w:asciiTheme="minorHAnsi" w:eastAsiaTheme="minorHAnsi" w:hAnsiTheme="minorHAnsi" w:cstheme="minorHAnsi"/>
          <w:b/>
          <w:bCs/>
          <w:sz w:val="20"/>
          <w:szCs w:val="20"/>
          <w:u w:val="single"/>
          <w:lang w:val="el-GR" w:eastAsia="en-US"/>
        </w:rPr>
        <w:t>Άρθρο 2</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Ισχύουσες διατάξεις.</w:t>
      </w:r>
    </w:p>
    <w:bookmarkEnd w:id="37"/>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Η ανάθεση της προμήθειας θα γίνει σύμφωνα με τις διατάξεις:</w:t>
      </w: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A949AC" w:rsidRPr="00A949AC" w:rsidRDefault="00A949AC" w:rsidP="00A949AC">
      <w:pPr>
        <w:numPr>
          <w:ilvl w:val="0"/>
          <w:numId w:val="14"/>
        </w:numPr>
        <w:suppressAutoHyphens w:val="0"/>
        <w:spacing w:after="160" w:line="259" w:lineRule="auto"/>
        <w:contextualSpacing/>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Τις διατάξεις του ν. 3463/2006 «Δημοτικός και κοινωτικός Κώδικας»</w:t>
      </w:r>
    </w:p>
    <w:p w:rsidR="00A949AC" w:rsidRPr="00A949AC" w:rsidRDefault="00A949AC" w:rsidP="00A949AC">
      <w:pPr>
        <w:numPr>
          <w:ilvl w:val="0"/>
          <w:numId w:val="14"/>
        </w:numPr>
        <w:suppressAutoHyphens w:val="0"/>
        <w:spacing w:after="160" w:line="259" w:lineRule="auto"/>
        <w:contextualSpacing/>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Τις διατάξεις του άρθρου 72 του ν. 3852/2010 «Νέα Αρχιτεκτονική της Αυτ/σης πρ. Καλλικράτης»</w:t>
      </w:r>
    </w:p>
    <w:p w:rsidR="00A949AC" w:rsidRPr="00A949AC" w:rsidRDefault="00A949AC" w:rsidP="00A949AC">
      <w:pPr>
        <w:numPr>
          <w:ilvl w:val="0"/>
          <w:numId w:val="14"/>
        </w:numPr>
        <w:suppressAutoHyphens w:val="0"/>
        <w:spacing w:after="160" w:line="259" w:lineRule="auto"/>
        <w:contextualSpacing/>
        <w:jc w:val="left"/>
        <w:rPr>
          <w:rFonts w:asciiTheme="minorHAnsi" w:hAnsiTheme="minorHAnsi" w:cstheme="minorHAnsi"/>
          <w:sz w:val="20"/>
          <w:szCs w:val="20"/>
          <w:lang w:val="el-GR"/>
        </w:rPr>
      </w:pPr>
      <w:r w:rsidRPr="00A949AC">
        <w:rPr>
          <w:rFonts w:asciiTheme="minorHAnsi" w:hAnsiTheme="minorHAnsi" w:cstheme="minorHAnsi"/>
          <w:sz w:val="20"/>
          <w:szCs w:val="20"/>
          <w:lang w:val="el-GR"/>
        </w:rPr>
        <w:t>Τις διατάξεις του Ν. 4412/2016 «Δημόσιες Συμβάσεις Έργων, Προμηθειών και Υπηρεσιών»</w:t>
      </w:r>
    </w:p>
    <w:p w:rsidR="00A949AC" w:rsidRPr="00A949AC" w:rsidRDefault="00A949AC" w:rsidP="00A949AC">
      <w:pPr>
        <w:rPr>
          <w:rFonts w:asciiTheme="minorHAnsi" w:hAnsiTheme="minorHAnsi" w:cstheme="minorHAnsi"/>
          <w:sz w:val="20"/>
          <w:szCs w:val="20"/>
          <w:lang w:val="el-GR"/>
        </w:rPr>
      </w:pPr>
      <w:r w:rsidRPr="00A949AC">
        <w:rPr>
          <w:rFonts w:asciiTheme="minorHAnsi" w:hAnsiTheme="minorHAnsi" w:cstheme="minorHAnsi"/>
          <w:sz w:val="20"/>
          <w:szCs w:val="20"/>
          <w:lang w:val="el-GR"/>
        </w:rPr>
        <w:t>Και οι σε εκτέλεση των ανωτέρω διατάξεων εκδοθείσας αποφάσεις, καθώς και λοιπές διατάξεις που αναφέρονται ρητά ή απορρέουν από τα οριζόμενα στα συμβατικά τεύχη της παρούσας προμήθειας και γενικότερα κάθε διάταξη που διέπει την εκτέλεση της παρούσας προμήθειας, έστω και αν δεν αναφέρονται ρητά παραπάνω.</w:t>
      </w:r>
    </w:p>
    <w:p w:rsidR="00A949AC" w:rsidRPr="00A949AC" w:rsidRDefault="00A949AC" w:rsidP="00A949AC">
      <w:pPr>
        <w:suppressAutoHyphens w:val="0"/>
        <w:spacing w:after="0"/>
        <w:jc w:val="left"/>
        <w:rPr>
          <w:rFonts w:asciiTheme="minorHAnsi" w:eastAsiaTheme="minorHAnsi" w:hAnsiTheme="minorHAnsi" w:cstheme="minorHAnsi"/>
          <w:b/>
          <w:bCs/>
          <w:sz w:val="20"/>
          <w:szCs w:val="20"/>
          <w:u w:val="single"/>
          <w:lang w:val="el-GR" w:eastAsia="en-US"/>
        </w:rPr>
      </w:pPr>
      <w:r w:rsidRPr="00A949AC">
        <w:rPr>
          <w:rFonts w:asciiTheme="minorHAnsi" w:eastAsiaTheme="minorHAnsi" w:hAnsiTheme="minorHAnsi" w:cstheme="minorHAnsi"/>
          <w:b/>
          <w:bCs/>
          <w:sz w:val="20"/>
          <w:szCs w:val="20"/>
          <w:u w:val="single"/>
          <w:lang w:val="el-GR" w:eastAsia="en-US"/>
        </w:rPr>
        <w:t>Άρθρο 3</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Υποχρεώσεις αναδόχου.</w:t>
      </w: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Ο προμηθευτής υποχρεούνται να φροντίσει, επι ποινή αποκλεισμού, για την έκδοση των σχετικών αδειών. Το προς προμήθεια μηχάνημα θα παραδωθεί στο Δήμο Σύμης, έτοιμο προς χρήση.</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Στην προσφορά του προμηθευτή θα περιλανβάνονται όλα τα έξοδα (τέλη χρήσης, κλπ).</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Με την προσφορά του ο προμηθευτής θα πρέπει επί ποινή αποκλεισμού να προσκομίσει τα παρακάτω:</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numPr>
          <w:ilvl w:val="0"/>
          <w:numId w:val="15"/>
        </w:numPr>
        <w:suppressAutoHyphens w:val="0"/>
        <w:spacing w:after="0" w:line="259" w:lineRule="auto"/>
        <w:contextualSpacing/>
        <w:jc w:val="left"/>
        <w:rPr>
          <w:rFonts w:asciiTheme="minorHAnsi" w:eastAsiaTheme="minorHAnsi" w:hAnsiTheme="minorHAnsi" w:cstheme="minorHAnsi"/>
          <w:sz w:val="20"/>
          <w:szCs w:val="20"/>
          <w:lang w:val="el-GR" w:eastAsia="en-US"/>
        </w:rPr>
      </w:pPr>
      <w:bookmarkStart w:id="38" w:name="_Hlk51923943"/>
      <w:r w:rsidRPr="00A949AC">
        <w:rPr>
          <w:rFonts w:asciiTheme="minorHAnsi" w:eastAsiaTheme="minorHAnsi" w:hAnsiTheme="minorHAnsi" w:cstheme="minorHAnsi"/>
          <w:sz w:val="20"/>
          <w:szCs w:val="20"/>
          <w:lang w:val="el-GR" w:eastAsia="en-US"/>
        </w:rPr>
        <w:t xml:space="preserve">Υπεύθυνη δήλωση </w:t>
      </w:r>
      <w:bookmarkEnd w:id="38"/>
      <w:r w:rsidRPr="00A949AC">
        <w:rPr>
          <w:rFonts w:asciiTheme="minorHAnsi" w:eastAsiaTheme="minorHAnsi" w:hAnsiTheme="minorHAnsi" w:cstheme="minorHAnsi"/>
          <w:sz w:val="20"/>
          <w:szCs w:val="20"/>
          <w:lang w:val="el-GR" w:eastAsia="en-US"/>
        </w:rPr>
        <w:t xml:space="preserve">στην οποία να ανφέρονται ότι στην τελική τιμή προσφοράς, συμπεριλαμβάνονται και όλα τα έξοδα έκδοσης κρατικών πινακίδων (τέλη ταξινόμησης, κ,α) στο όναμα του Δήμου Σύμης. Το μηχάνημα θα παραδοθεί με τις νόμιμες κρατικές πινακίδες. </w:t>
      </w:r>
    </w:p>
    <w:p w:rsidR="00A949AC" w:rsidRPr="00A949AC" w:rsidRDefault="00A949AC" w:rsidP="00A949AC">
      <w:pPr>
        <w:numPr>
          <w:ilvl w:val="0"/>
          <w:numId w:val="15"/>
        </w:numPr>
        <w:suppressAutoHyphens w:val="0"/>
        <w:spacing w:after="0" w:line="259" w:lineRule="auto"/>
        <w:contextualSpacing/>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Υπεύθυνη δήλωση για το χρόνο παράδοσης. Ο χρόνος παράδοσης του μηχανήματος στις εγκαταστάσεις του Δήμου Σύμης, δεν μπορεί να είναι μεγαλύτερος των εκατό είκοσι (120) ημερών από την ημερομηνία υπογραφής της σχετικής σύμβασης. Υπέρβαση του χρόνου παραδοσης αποτελεί ουσιώδη απόκλιση και η προσφορά θα απορρίπτεται.</w:t>
      </w:r>
    </w:p>
    <w:p w:rsidR="00A949AC" w:rsidRPr="00A949AC" w:rsidRDefault="00A949AC" w:rsidP="00A949AC">
      <w:pPr>
        <w:numPr>
          <w:ilvl w:val="0"/>
          <w:numId w:val="15"/>
        </w:numPr>
        <w:suppressAutoHyphens w:val="0"/>
        <w:spacing w:after="0" w:line="259" w:lineRule="auto"/>
        <w:contextualSpacing/>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Υπεύθυνη δήλωση ότι θα διαθέτει επαρκές απόθεμα ανταλλακτικών στον Ελληνικό Χώρο, για την κάλυψη τουλάχιστον δέκα (10) ετών.</w:t>
      </w:r>
    </w:p>
    <w:p w:rsidR="00A949AC" w:rsidRPr="00A949AC" w:rsidRDefault="00A949AC" w:rsidP="00A949AC">
      <w:pPr>
        <w:numPr>
          <w:ilvl w:val="0"/>
          <w:numId w:val="15"/>
        </w:numPr>
        <w:suppressAutoHyphens w:val="0"/>
        <w:spacing w:after="0" w:line="259" w:lineRule="auto"/>
        <w:contextualSpacing/>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Υπεύθυνη δήλωση του προμηθευτή για την προσφερόμενη εγγύηση καλής λειτουργίας που δεν μπορεί να είναι μικρότερη από ένα (1) έτος ανεξαρτήτως ορών λειτουργίας.</w:t>
      </w:r>
    </w:p>
    <w:p w:rsidR="00A949AC" w:rsidRPr="00A949AC" w:rsidRDefault="00A949AC" w:rsidP="00A949AC">
      <w:pPr>
        <w:numPr>
          <w:ilvl w:val="0"/>
          <w:numId w:val="15"/>
        </w:numPr>
        <w:suppressAutoHyphens w:val="0"/>
        <w:spacing w:after="0" w:line="259" w:lineRule="auto"/>
        <w:contextualSpacing/>
        <w:jc w:val="left"/>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Εικονογραφημένα φυλλάδια του κατασκευαστικού οίκου (</w:t>
      </w:r>
      <w:r w:rsidRPr="00A949AC">
        <w:rPr>
          <w:rFonts w:asciiTheme="minorHAnsi" w:eastAsiaTheme="minorHAnsi" w:hAnsiTheme="minorHAnsi" w:cstheme="minorHAnsi"/>
          <w:sz w:val="20"/>
          <w:szCs w:val="20"/>
          <w:lang w:val="en-US" w:eastAsia="en-US"/>
        </w:rPr>
        <w:t>PROSPECTUS</w:t>
      </w:r>
      <w:r w:rsidRPr="00A949AC">
        <w:rPr>
          <w:rFonts w:asciiTheme="minorHAnsi" w:eastAsiaTheme="minorHAnsi" w:hAnsiTheme="minorHAnsi" w:cstheme="minorHAnsi"/>
          <w:sz w:val="20"/>
          <w:szCs w:val="20"/>
          <w:lang w:val="el-GR" w:eastAsia="en-US"/>
        </w:rPr>
        <w:t>)</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Επιπλέον με την προσφορά του θα ορίζεται ένα συνολικό πρόγραμμα εκπαιδεύσης των χειριστών και των συντηρητών του οχήματος, θεωρητικά και πρακτικά με επίδριξη επί του μηχανήματος. Το πρόγραμμα αυτό θα αρχίσει μετά την παραλάβη του οχήματος και να είναι δυνατόν και κατά το πρώτο διάστημα της λειτουτγίας του.</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r w:rsidRPr="00A949AC">
        <w:rPr>
          <w:rFonts w:asciiTheme="minorHAnsi" w:eastAsiaTheme="minorHAnsi" w:hAnsiTheme="minorHAnsi" w:cstheme="minorHAnsi"/>
          <w:b/>
          <w:bCs/>
          <w:sz w:val="20"/>
          <w:szCs w:val="20"/>
          <w:u w:val="single"/>
          <w:lang w:val="el-GR" w:eastAsia="en-US"/>
        </w:rPr>
        <w:t>Τρόπος εκτέλεσης της προμήθειας</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Η εκτέλση της προμήθειας αυτής θα πραγματοποιηθεί με την διαδικασία του συνοπτικού διαγωνισμού σύμφωνα με τις διατάξεις του Ν. 4412/2016, με κριτήριο επιλογής την πιο συμφέρουσα οικονομική προσφορά αποκλειστικά και μόνο βάσει τιμής.</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bookmarkStart w:id="39" w:name="_Hlk51925801"/>
      <w:r w:rsidRPr="00A949AC">
        <w:rPr>
          <w:rFonts w:asciiTheme="minorHAnsi" w:eastAsiaTheme="minorHAnsi" w:hAnsiTheme="minorHAnsi" w:cstheme="minorHAnsi"/>
          <w:b/>
          <w:bCs/>
          <w:sz w:val="20"/>
          <w:szCs w:val="20"/>
          <w:u w:val="single"/>
          <w:lang w:val="el-GR" w:eastAsia="en-US"/>
        </w:rPr>
        <w:t>Άρθρο 4</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Έναρξη – διάρκεια Σύμβασης.</w:t>
      </w:r>
    </w:p>
    <w:bookmarkEnd w:id="39"/>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 xml:space="preserve">Έναρξη της σύμβασης που θα υπογραφεί μεταξύ του Δημάρχου Σύμης και του αναδόχου, ορίζεται το χρονικό διάστημα από την ημερομηνία υπογραφής της έως και την οριστική παραλάβη του είδους. Εκτός των φυσικών καθυστερήσεων που προκύπτουν από τις ανάγκες της προμήθειας η μη συμμόρφωση του αναδόχου στα παραπάνω αναφερόμενα, μετά από τρεις έγγραφες συστάσεις έχουν ως αποτέλεσμα να κηρυχθεί αυτός έκπτωτος. Έγγραφες συστάσεις μπορει να είναι: ειδοποίηση μέσω </w:t>
      </w:r>
      <w:r w:rsidRPr="00A949AC">
        <w:rPr>
          <w:rFonts w:asciiTheme="minorHAnsi" w:eastAsiaTheme="minorHAnsi" w:hAnsiTheme="minorHAnsi" w:cstheme="minorHAnsi"/>
          <w:sz w:val="20"/>
          <w:szCs w:val="20"/>
          <w:lang w:val="en-US" w:eastAsia="en-US"/>
        </w:rPr>
        <w:t>mail</w:t>
      </w:r>
      <w:r w:rsidRPr="00A949AC">
        <w:rPr>
          <w:rFonts w:asciiTheme="minorHAnsi" w:eastAsiaTheme="minorHAnsi" w:hAnsiTheme="minorHAnsi" w:cstheme="minorHAnsi"/>
          <w:sz w:val="20"/>
          <w:szCs w:val="20"/>
          <w:lang w:val="el-GR" w:eastAsia="en-US"/>
        </w:rPr>
        <w:t xml:space="preserve"> του διαδικτύου στην ηλεκτρονική του διαύθυνση </w:t>
      </w:r>
      <w:bookmarkStart w:id="40" w:name="_Hlk51925548"/>
      <w:r w:rsidRPr="00A949AC">
        <w:rPr>
          <w:rFonts w:asciiTheme="minorHAnsi" w:eastAsiaTheme="minorHAnsi" w:hAnsiTheme="minorHAnsi" w:cstheme="minorHAnsi"/>
          <w:sz w:val="20"/>
          <w:szCs w:val="20"/>
          <w:lang w:val="el-GR" w:eastAsia="en-US"/>
        </w:rPr>
        <w:t xml:space="preserve">που θα δηλώσει ο ανάδοχος </w:t>
      </w:r>
      <w:bookmarkEnd w:id="40"/>
      <w:r w:rsidRPr="00A949AC">
        <w:rPr>
          <w:rFonts w:asciiTheme="minorHAnsi" w:eastAsiaTheme="minorHAnsi" w:hAnsiTheme="minorHAnsi" w:cstheme="minorHAnsi"/>
          <w:sz w:val="20"/>
          <w:szCs w:val="20"/>
          <w:lang w:val="el-GR" w:eastAsia="en-US"/>
        </w:rPr>
        <w:t xml:space="preserve">ή </w:t>
      </w:r>
      <w:r w:rsidRPr="00A949AC">
        <w:rPr>
          <w:rFonts w:asciiTheme="minorHAnsi" w:eastAsiaTheme="minorHAnsi" w:hAnsiTheme="minorHAnsi" w:cstheme="minorHAnsi"/>
          <w:sz w:val="20"/>
          <w:szCs w:val="20"/>
          <w:lang w:val="en-US" w:eastAsia="en-US"/>
        </w:rPr>
        <w:t>fax</w:t>
      </w:r>
      <w:r w:rsidRPr="00A949AC">
        <w:rPr>
          <w:rFonts w:asciiTheme="minorHAnsi" w:eastAsiaTheme="minorHAnsi" w:hAnsiTheme="minorHAnsi" w:cstheme="minorHAnsi"/>
          <w:sz w:val="20"/>
          <w:szCs w:val="20"/>
          <w:lang w:val="el-GR" w:eastAsia="en-US"/>
        </w:rPr>
        <w:t xml:space="preserve"> στον αριθμό που θα δηλώσει ο ανάδοχος κατά την υπογραφή της σύμβασης, έγγραφη επιστολή ή με οποιοδήποτε άλλο νόμιμο τρόπο κρίνει ο φορέας της προμήθειας. Ο ανάδοχος ευθύνεται στο ακέραιο για κάθε ζημιά ή φθορά που τυχόν θα προκληθεί έως και την παραλαβή που θα οφείλεται σε δική του υπαιτιότητα.</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r w:rsidRPr="00A949AC">
        <w:rPr>
          <w:rFonts w:asciiTheme="minorHAnsi" w:eastAsiaTheme="minorHAnsi" w:hAnsiTheme="minorHAnsi" w:cstheme="minorHAnsi"/>
          <w:b/>
          <w:bCs/>
          <w:sz w:val="20"/>
          <w:szCs w:val="20"/>
          <w:u w:val="single"/>
          <w:lang w:val="el-GR" w:eastAsia="en-US"/>
        </w:rPr>
        <w:t>Άρθρο 5</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Ποινικές ρήτρες – έκπτωση αναδόχου.</w:t>
      </w: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Εφόσον υπάρχει αδικαιολόγητη υπέρβαση της συμβατικής προθεσμίας εκτέλεσης της προμήθειας μπορούν να επιβληθούν ποινικές ρήτρες σύμφωνα με τις κείμενες διατάξεις.</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bookmarkStart w:id="41" w:name="_Hlk51926453"/>
      <w:r w:rsidRPr="00A949AC">
        <w:rPr>
          <w:rFonts w:asciiTheme="minorHAnsi" w:eastAsiaTheme="minorHAnsi" w:hAnsiTheme="minorHAnsi" w:cstheme="minorHAnsi"/>
          <w:b/>
          <w:bCs/>
          <w:sz w:val="20"/>
          <w:szCs w:val="20"/>
          <w:u w:val="single"/>
          <w:lang w:val="el-GR" w:eastAsia="en-US"/>
        </w:rPr>
        <w:t>Άρθρο 6</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Πλημμελής κατασκευή.</w:t>
      </w:r>
    </w:p>
    <w:bookmarkEnd w:id="41"/>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Εάν κατά την παραλαβή του μηχανήματος δεν πληρούνται οι όροι της σύμβασης, ή εμφανίζονται ελαττώματα ή κακοτεχνίες τότε εφαρμόζονται οι κείμενες διατάξεις.</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Ο προμηθευτής ευθύνεται προσωπικά για τα ατυχήματα που ενδέχεται να συμβούν κατά την διάρκεια εκτέλεσης της σύμβασης στο προσωπικό του Δήμου Σύμης ή και σε τρίτους, λόγω ελαττωματικής λειτουργίας ή μη ενδεδειγμένης ποιότητας των υλικών.</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r w:rsidRPr="00A949AC">
        <w:rPr>
          <w:rFonts w:asciiTheme="minorHAnsi" w:eastAsiaTheme="minorHAnsi" w:hAnsiTheme="minorHAnsi" w:cstheme="minorHAnsi"/>
          <w:b/>
          <w:bCs/>
          <w:sz w:val="20"/>
          <w:szCs w:val="20"/>
          <w:u w:val="single"/>
          <w:lang w:val="el-GR" w:eastAsia="en-US"/>
        </w:rPr>
        <w:t>Άρθρο 7</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Παραλαβή υλικών – Πληρωμή.</w:t>
      </w: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Η παραλαβή του μηχανήματος θα γίνει από Επιτροπή Παραλαβής που θα συγκροτείται με Απόφαση του Δηνοτικού Σύμβουλίου. Η παραλαβή πραγματοποιείται μέσα στον οριζόμενο από την σύμβαση χρόνο. Ο ανάδοχος ευθύνεται στο ακέραιο για κάθε ζημιά ή φθορά που τυχόν θα προκληθεί έως και την παραλαβή που θα οφείλεται σε δική του υπαιτιότητα.</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Η πληρωμή θα γίνει μετά την ολοκλήρωση της προμήθειας και την ποιουική και ποσοτική παραλαβή αυτής, από την αρμόδια Επιτροπή Παραλαβής, η οποία θα συντάξει και το σχετικό πρωτόκολλο παραλαβής.</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Το τίμημα καταβάλλεται για το σύνολο των υποχρεώσεων του αναδόχου. Περιλαμβανομένων κρατήσεων, δασμών, κλπ εξόδων μεταφοράς κλπ. Επισημαίνεται ότι προκαταβολή δεν θα δοθεί στον ανάδοχο.</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 xml:space="preserve">Ο ανάδοχος δεσμεύεται να διατηρήσει την τιμή της προσφοράς του μέχρι και την ημερομηνία ολοκλήρωσης της προμήθειας. </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bookmarkStart w:id="42" w:name="_Hlk51927704"/>
      <w:r w:rsidRPr="00A949AC">
        <w:rPr>
          <w:rFonts w:asciiTheme="minorHAnsi" w:eastAsiaTheme="minorHAnsi" w:hAnsiTheme="minorHAnsi" w:cstheme="minorHAnsi"/>
          <w:b/>
          <w:bCs/>
          <w:sz w:val="20"/>
          <w:szCs w:val="20"/>
          <w:u w:val="single"/>
          <w:lang w:val="el-GR" w:eastAsia="en-US"/>
        </w:rPr>
        <w:t>Άρθρο 8</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Φόροι τέλη κρατήσεις</w:t>
      </w:r>
    </w:p>
    <w:bookmarkEnd w:id="42"/>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Ο ανάδοχος υπόκειται σε όλους τους βάσει κείμενων διατάξεων φόρους, τέλη και κρατήσεις που θα ισχύουν κατά την εκτέλεση της σύμβασης.</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r w:rsidRPr="00A949AC">
        <w:rPr>
          <w:rFonts w:asciiTheme="minorHAnsi" w:eastAsiaTheme="minorHAnsi" w:hAnsiTheme="minorHAnsi" w:cstheme="minorHAnsi"/>
          <w:b/>
          <w:bCs/>
          <w:sz w:val="20"/>
          <w:szCs w:val="20"/>
          <w:u w:val="single"/>
          <w:lang w:val="el-GR" w:eastAsia="en-US"/>
        </w:rPr>
        <w:t>Άρθρο 9</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Συμφωνία με τις τεχνικές προδιαγραφές – Τεχνικά στοιχεία προσφοράς.</w:t>
      </w: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Η κάθε προσφορά θα συνοδεύεται από πλήρη τεχνική περιγραφή, προσπέκτους και ότι είναι απαραίτητο για την αξιολόγηση των τεχνικών προσφορών.</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lastRenderedPageBreak/>
        <w:t>Τα προσφερόμενα είδη πρέπει να είναι σύμφωνα με τις τεχνικές προδιαγραφές. Προτεινόμενες λύσεις που παρουσιαζούν αποκλίσεις ή υστέρηση σε σχέση με τις τεχνικές προδιαγραφές απορρίπτονται. Επίσης απορρίπτονται προσφορές με ασαφή ή ελλιπη τεχνικά στοιχεία.</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Στην τεχνική προσφορά θα δίνονται επίσης η προσφερόμενη εγγύηση καλής λειτουργίας, που δεν μπορεί να είναι μικρότερη από δύο (2) χρόνια.</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bookmarkStart w:id="43" w:name="_Hlk51928764"/>
      <w:r w:rsidRPr="00A949AC">
        <w:rPr>
          <w:rFonts w:asciiTheme="minorHAnsi" w:eastAsiaTheme="minorHAnsi" w:hAnsiTheme="minorHAnsi" w:cstheme="minorHAnsi"/>
          <w:b/>
          <w:bCs/>
          <w:sz w:val="20"/>
          <w:szCs w:val="20"/>
          <w:u w:val="single"/>
          <w:lang w:val="el-GR" w:eastAsia="en-US"/>
        </w:rPr>
        <w:t>Άρθρο 10</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Ανωτέρα βία.</w:t>
      </w:r>
    </w:p>
    <w:bookmarkEnd w:id="43"/>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Ο ανάδοχος δεν ευθύνεται για παράλειψη εκπλήρωσης των συμβατικών υποχρεώσεων του αν η παράλειψη αυτή είναι συνέπεια ανωτέρας βίας, όπως αυτή ορίζεται στο άρθρο 204 του ν. 4412/2016.</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r w:rsidRPr="00A949AC">
        <w:rPr>
          <w:rFonts w:asciiTheme="minorHAnsi" w:eastAsiaTheme="minorHAnsi" w:hAnsiTheme="minorHAnsi" w:cstheme="minorHAnsi"/>
          <w:b/>
          <w:bCs/>
          <w:sz w:val="20"/>
          <w:szCs w:val="20"/>
          <w:u w:val="single"/>
          <w:lang w:val="el-GR" w:eastAsia="en-US"/>
        </w:rPr>
        <w:t>Άρθρο 11</w:t>
      </w:r>
      <w:r w:rsidRPr="00A949AC">
        <w:rPr>
          <w:rFonts w:asciiTheme="minorHAnsi" w:eastAsiaTheme="minorHAnsi" w:hAnsiTheme="minorHAnsi" w:cstheme="minorHAnsi"/>
          <w:b/>
          <w:bCs/>
          <w:sz w:val="20"/>
          <w:szCs w:val="20"/>
          <w:u w:val="single"/>
          <w:vertAlign w:val="superscript"/>
          <w:lang w:val="el-GR" w:eastAsia="en-US"/>
        </w:rPr>
        <w:t>ο</w:t>
      </w:r>
      <w:r w:rsidRPr="00A949AC">
        <w:rPr>
          <w:rFonts w:asciiTheme="minorHAnsi" w:eastAsiaTheme="minorHAnsi" w:hAnsiTheme="minorHAnsi" w:cstheme="minorHAnsi"/>
          <w:b/>
          <w:bCs/>
          <w:sz w:val="20"/>
          <w:szCs w:val="20"/>
          <w:u w:val="single"/>
          <w:lang w:val="el-GR" w:eastAsia="en-US"/>
        </w:rPr>
        <w:t>. Επίλυση διαφορών.</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r w:rsidRPr="00A949AC">
        <w:rPr>
          <w:rFonts w:asciiTheme="minorHAnsi" w:eastAsiaTheme="minorHAnsi" w:hAnsiTheme="minorHAnsi" w:cstheme="minorHAnsi"/>
          <w:sz w:val="20"/>
          <w:szCs w:val="20"/>
          <w:lang w:val="el-GR" w:eastAsia="en-US"/>
        </w:rPr>
        <w:t>Σε κάθε περίπτωση διαφοράς μεταξύ των μερών σχετικά με την ερμηνεία και εκτέλεση της Σύμβασης που θα υπογραφεί, η επίλυση της γίνεται από τα αρμόδια δικαστηρία Ρόδου.</w:t>
      </w:r>
    </w:p>
    <w:p w:rsidR="00A949AC" w:rsidRPr="00A949AC" w:rsidRDefault="00A949AC" w:rsidP="00A949AC">
      <w:pPr>
        <w:suppressAutoHyphens w:val="0"/>
        <w:spacing w:after="0"/>
        <w:rPr>
          <w:rFonts w:asciiTheme="minorHAnsi" w:eastAsiaTheme="minorHAnsi" w:hAnsiTheme="minorHAnsi" w:cstheme="minorHAnsi"/>
          <w:sz w:val="20"/>
          <w:szCs w:val="20"/>
          <w:lang w:val="el-GR" w:eastAsia="en-US"/>
        </w:rPr>
      </w:pPr>
    </w:p>
    <w:p w:rsidR="00A949AC" w:rsidRPr="00A949AC" w:rsidRDefault="00A949AC" w:rsidP="00A949AC">
      <w:pPr>
        <w:suppressAutoHyphens w:val="0"/>
        <w:spacing w:after="0"/>
        <w:rPr>
          <w:rFonts w:asciiTheme="minorHAnsi" w:eastAsiaTheme="minorHAnsi" w:hAnsiTheme="minorHAnsi" w:cstheme="minorHAnsi"/>
          <w:b/>
          <w:bCs/>
          <w:sz w:val="20"/>
          <w:szCs w:val="20"/>
          <w:u w:val="single"/>
          <w:lang w:val="el-GR" w:eastAsia="en-US"/>
        </w:rPr>
      </w:pPr>
    </w:p>
    <w:p w:rsidR="00A949AC" w:rsidRPr="00A949AC" w:rsidRDefault="00A949AC" w:rsidP="00A949AC">
      <w:pPr>
        <w:suppressAutoHyphens w:val="0"/>
        <w:spacing w:after="0"/>
        <w:jc w:val="left"/>
        <w:rPr>
          <w:rFonts w:asciiTheme="minorHAnsi" w:eastAsiaTheme="minorHAnsi" w:hAnsiTheme="minorHAnsi" w:cstheme="minorHAnsi"/>
          <w:sz w:val="20"/>
          <w:szCs w:val="20"/>
          <w:lang w:val="el-GR" w:eastAsia="en-US"/>
        </w:rPr>
      </w:pPr>
    </w:p>
    <w:p w:rsidR="00A949AC" w:rsidRPr="00EC38F0" w:rsidRDefault="00EC38F0" w:rsidP="00EC38F0">
      <w:pPr>
        <w:suppressAutoHyphens w:val="0"/>
        <w:spacing w:after="0"/>
        <w:jc w:val="center"/>
        <w:rPr>
          <w:rFonts w:asciiTheme="minorHAnsi" w:eastAsiaTheme="minorHAnsi" w:hAnsiTheme="minorHAnsi" w:cstheme="minorHAnsi"/>
          <w:b/>
          <w:sz w:val="20"/>
          <w:szCs w:val="20"/>
          <w:lang w:val="el-GR" w:eastAsia="en-US"/>
        </w:rPr>
      </w:pPr>
      <w:r w:rsidRPr="00EC38F0">
        <w:rPr>
          <w:rFonts w:asciiTheme="minorHAnsi" w:eastAsiaTheme="minorHAnsi" w:hAnsiTheme="minorHAnsi" w:cstheme="minorHAnsi"/>
          <w:b/>
          <w:sz w:val="20"/>
          <w:szCs w:val="20"/>
          <w:lang w:val="el-GR" w:eastAsia="en-US"/>
        </w:rPr>
        <w:t>Ο ΔΗΜΑΡΧΟΣ</w:t>
      </w:r>
    </w:p>
    <w:p w:rsidR="00EC38F0" w:rsidRPr="00EC38F0" w:rsidRDefault="00EC38F0" w:rsidP="00EC38F0">
      <w:pPr>
        <w:suppressAutoHyphens w:val="0"/>
        <w:spacing w:after="0"/>
        <w:jc w:val="center"/>
        <w:rPr>
          <w:rFonts w:asciiTheme="minorHAnsi" w:eastAsiaTheme="minorHAnsi" w:hAnsiTheme="minorHAnsi" w:cstheme="minorHAnsi"/>
          <w:b/>
          <w:sz w:val="20"/>
          <w:szCs w:val="20"/>
          <w:lang w:val="el-GR" w:eastAsia="en-US"/>
        </w:rPr>
      </w:pPr>
    </w:p>
    <w:p w:rsidR="00EC38F0" w:rsidRPr="00EC38F0" w:rsidRDefault="00EC38F0" w:rsidP="00EC38F0">
      <w:pPr>
        <w:suppressAutoHyphens w:val="0"/>
        <w:spacing w:after="0"/>
        <w:jc w:val="center"/>
        <w:rPr>
          <w:rFonts w:asciiTheme="minorHAnsi" w:eastAsiaTheme="minorHAnsi" w:hAnsiTheme="minorHAnsi" w:cstheme="minorHAnsi"/>
          <w:b/>
          <w:sz w:val="20"/>
          <w:szCs w:val="20"/>
          <w:lang w:val="el-GR" w:eastAsia="en-US"/>
        </w:rPr>
      </w:pPr>
      <w:r w:rsidRPr="00EC38F0">
        <w:rPr>
          <w:rFonts w:asciiTheme="minorHAnsi" w:eastAsiaTheme="minorHAnsi" w:hAnsiTheme="minorHAnsi" w:cstheme="minorHAnsi"/>
          <w:b/>
          <w:sz w:val="20"/>
          <w:szCs w:val="20"/>
          <w:lang w:val="el-GR" w:eastAsia="en-US"/>
        </w:rPr>
        <w:t>ΠΑΠΑΚΑΛΟΔΟΥΚΑΣ ΕΛΕΥΘΕΡΙΟΣ</w:t>
      </w: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A949AC" w:rsidRPr="00A949AC" w:rsidRDefault="00A949AC" w:rsidP="00A949AC">
      <w:pPr>
        <w:rPr>
          <w:rFonts w:asciiTheme="minorHAnsi" w:hAnsiTheme="minorHAnsi" w:cstheme="minorHAnsi"/>
          <w:sz w:val="20"/>
          <w:szCs w:val="20"/>
          <w:lang w:val="el-GR"/>
        </w:rPr>
      </w:pPr>
    </w:p>
    <w:p w:rsidR="00121D9E" w:rsidRDefault="00121D9E" w:rsidP="00121D9E">
      <w:pPr>
        <w:rPr>
          <w:lang w:val="el-GR"/>
        </w:rPr>
      </w:pPr>
    </w:p>
    <w:p w:rsidR="00A949AC" w:rsidRDefault="00A949AC" w:rsidP="00121D9E">
      <w:pPr>
        <w:rPr>
          <w:lang w:val="el-GR"/>
        </w:rPr>
      </w:pPr>
    </w:p>
    <w:p w:rsidR="00A949AC" w:rsidRDefault="00A949AC" w:rsidP="00121D9E">
      <w:pPr>
        <w:rPr>
          <w:lang w:val="el-GR"/>
        </w:rPr>
      </w:pPr>
    </w:p>
    <w:p w:rsidR="00A949AC" w:rsidRDefault="00A949AC" w:rsidP="00121D9E">
      <w:pPr>
        <w:rPr>
          <w:lang w:val="el-GR"/>
        </w:rPr>
      </w:pPr>
    </w:p>
    <w:p w:rsidR="00A949AC" w:rsidRDefault="00A949AC" w:rsidP="00121D9E">
      <w:pPr>
        <w:rPr>
          <w:lang w:val="el-GR"/>
        </w:rPr>
      </w:pPr>
    </w:p>
    <w:p w:rsidR="00A949AC" w:rsidRDefault="00A949AC" w:rsidP="00121D9E">
      <w:pPr>
        <w:rPr>
          <w:lang w:val="el-GR"/>
        </w:rPr>
      </w:pPr>
    </w:p>
    <w:p w:rsidR="00A949AC" w:rsidRDefault="00A949AC" w:rsidP="00121D9E">
      <w:pPr>
        <w:rPr>
          <w:lang w:val="el-GR"/>
        </w:rPr>
      </w:pPr>
    </w:p>
    <w:p w:rsidR="00A949AC" w:rsidRDefault="00A949AC" w:rsidP="00121D9E">
      <w:pPr>
        <w:rPr>
          <w:lang w:val="el-GR"/>
        </w:rPr>
      </w:pPr>
    </w:p>
    <w:p w:rsidR="00A949AC" w:rsidRDefault="00A949AC" w:rsidP="00121D9E">
      <w:pPr>
        <w:rPr>
          <w:lang w:val="el-GR"/>
        </w:rPr>
      </w:pPr>
    </w:p>
    <w:p w:rsidR="00A0636A" w:rsidRDefault="00A0636A" w:rsidP="00BB18CF">
      <w:pPr>
        <w:rPr>
          <w:rFonts w:asciiTheme="minorHAnsi" w:hAnsiTheme="minorHAnsi" w:cstheme="minorHAnsi"/>
          <w:b/>
          <w:bCs/>
          <w:sz w:val="24"/>
          <w:u w:val="single"/>
          <w:lang w:val="el-GR"/>
        </w:rPr>
      </w:pPr>
    </w:p>
    <w:p w:rsidR="00EC38F0" w:rsidRDefault="00EC38F0" w:rsidP="00BB18CF">
      <w:pPr>
        <w:rPr>
          <w:rFonts w:asciiTheme="minorHAnsi" w:hAnsiTheme="minorHAnsi" w:cstheme="minorHAnsi"/>
          <w:b/>
          <w:bCs/>
          <w:sz w:val="24"/>
          <w:u w:val="single"/>
          <w:lang w:val="el-GR"/>
        </w:rPr>
      </w:pPr>
    </w:p>
    <w:p w:rsidR="00EC38F0" w:rsidRDefault="00EC38F0" w:rsidP="00BB18CF">
      <w:pPr>
        <w:rPr>
          <w:rFonts w:asciiTheme="minorHAnsi" w:hAnsiTheme="minorHAnsi" w:cstheme="minorHAnsi"/>
          <w:b/>
          <w:bCs/>
          <w:sz w:val="24"/>
          <w:u w:val="single"/>
          <w:lang w:val="el-GR"/>
        </w:rPr>
      </w:pPr>
    </w:p>
    <w:p w:rsidR="00EC38F0" w:rsidRDefault="00EC38F0" w:rsidP="00BB18CF">
      <w:pPr>
        <w:rPr>
          <w:rFonts w:asciiTheme="minorHAnsi" w:hAnsiTheme="minorHAnsi" w:cstheme="minorHAnsi"/>
          <w:b/>
          <w:bCs/>
          <w:sz w:val="24"/>
          <w:u w:val="single"/>
          <w:lang w:val="el-GR"/>
        </w:rPr>
      </w:pPr>
    </w:p>
    <w:p w:rsidR="00BB18CF" w:rsidRPr="00BB18CF" w:rsidRDefault="00BB18CF" w:rsidP="00BB18CF">
      <w:pPr>
        <w:rPr>
          <w:rFonts w:asciiTheme="minorHAnsi" w:hAnsiTheme="minorHAnsi" w:cstheme="minorHAnsi"/>
          <w:b/>
          <w:bCs/>
          <w:sz w:val="24"/>
          <w:u w:val="single"/>
          <w:lang w:val="el-GR"/>
        </w:rPr>
      </w:pPr>
      <w:r w:rsidRPr="00BB18CF">
        <w:rPr>
          <w:rFonts w:asciiTheme="minorHAnsi" w:hAnsiTheme="minorHAnsi" w:cstheme="minorHAnsi"/>
          <w:b/>
          <w:bCs/>
          <w:sz w:val="24"/>
          <w:u w:val="single"/>
          <w:lang w:val="el-GR"/>
        </w:rPr>
        <w:lastRenderedPageBreak/>
        <w:t>ΠΑΡΑΡΤΗΜΑ ΙΙ – ΕΝΤΥΠΟ ΟΙΚΟΝΟΜΙΚΗΣ ΠΡΟΣΦΟΡΑΣ</w:t>
      </w:r>
    </w:p>
    <w:p w:rsidR="00BB18CF" w:rsidRPr="00BB18CF" w:rsidRDefault="00BB18CF" w:rsidP="00BB18CF">
      <w:pPr>
        <w:jc w:val="center"/>
        <w:rPr>
          <w:rFonts w:asciiTheme="minorHAnsi" w:hAnsiTheme="minorHAnsi" w:cstheme="minorHAnsi"/>
          <w:b/>
          <w:bCs/>
          <w:szCs w:val="22"/>
          <w:u w:val="single"/>
          <w:lang w:val="el-GR"/>
        </w:rPr>
      </w:pPr>
      <w:r w:rsidRPr="00BB18CF">
        <w:rPr>
          <w:rFonts w:asciiTheme="minorHAnsi" w:hAnsiTheme="minorHAnsi" w:cstheme="minorHAnsi"/>
          <w:b/>
          <w:bCs/>
          <w:szCs w:val="22"/>
          <w:u w:val="single"/>
          <w:lang w:val="el-GR"/>
        </w:rPr>
        <w:t>ΕΝΤΥΠΟ ΟΙΚΟΝΟΜΙΚΗΣ ΠΡΟΣΦΟΡΑΣ</w:t>
      </w:r>
    </w:p>
    <w:p w:rsidR="00BB18CF" w:rsidRPr="00BB18CF" w:rsidRDefault="00BB18CF" w:rsidP="00BB18CF">
      <w:pPr>
        <w:suppressAutoHyphens w:val="0"/>
        <w:spacing w:after="0"/>
        <w:jc w:val="center"/>
        <w:rPr>
          <w:rFonts w:asciiTheme="minorHAnsi" w:eastAsiaTheme="minorHAnsi" w:hAnsiTheme="minorHAnsi" w:cstheme="minorHAnsi"/>
          <w:b/>
          <w:bCs/>
          <w:sz w:val="20"/>
          <w:szCs w:val="20"/>
          <w:lang w:val="el-GR" w:eastAsia="en-US"/>
        </w:rPr>
      </w:pPr>
      <w:r w:rsidRPr="00BB18CF">
        <w:rPr>
          <w:rFonts w:asciiTheme="minorHAnsi" w:eastAsiaTheme="minorHAnsi" w:hAnsiTheme="minorHAnsi" w:cstheme="minorHAnsi"/>
          <w:b/>
          <w:bCs/>
          <w:sz w:val="20"/>
          <w:szCs w:val="20"/>
          <w:lang w:val="el-GR" w:eastAsia="en-US"/>
        </w:rPr>
        <w:t>ΕΝΤΥΠΟ ΟΙΚΟΝΟΜΙΚΗΣ ΠΡΟΣΦΟΡΑΣ ΔΙΑΓΩΝΙΖΟΜΕΝΩΝ</w:t>
      </w:r>
    </w:p>
    <w:p w:rsidR="00BB18CF" w:rsidRPr="00BB18CF" w:rsidRDefault="00BB18CF" w:rsidP="00BB18CF">
      <w:pPr>
        <w:suppressAutoHyphens w:val="0"/>
        <w:spacing w:after="0"/>
        <w:jc w:val="center"/>
        <w:rPr>
          <w:rFonts w:asciiTheme="minorHAnsi" w:eastAsiaTheme="minorHAnsi" w:hAnsiTheme="minorHAnsi" w:cstheme="minorHAnsi"/>
          <w:b/>
          <w:bCs/>
          <w:sz w:val="20"/>
          <w:szCs w:val="20"/>
          <w:lang w:val="el-GR" w:eastAsia="en-US"/>
        </w:rPr>
      </w:pPr>
    </w:p>
    <w:p w:rsidR="00BB18CF" w:rsidRPr="00BB18CF" w:rsidRDefault="00BB18CF" w:rsidP="00BB18CF">
      <w:pPr>
        <w:suppressAutoHyphens w:val="0"/>
        <w:spacing w:after="0"/>
        <w:jc w:val="center"/>
        <w:rPr>
          <w:rFonts w:asciiTheme="minorHAnsi" w:eastAsiaTheme="minorHAnsi" w:hAnsiTheme="minorHAnsi" w:cstheme="minorHAnsi"/>
          <w:b/>
          <w:bCs/>
          <w:sz w:val="20"/>
          <w:szCs w:val="20"/>
          <w:lang w:val="el-GR" w:eastAsia="en-US"/>
        </w:rPr>
      </w:pPr>
      <w:r w:rsidRPr="00BB18CF">
        <w:rPr>
          <w:rFonts w:asciiTheme="minorHAnsi" w:eastAsiaTheme="minorHAnsi" w:hAnsiTheme="minorHAnsi" w:cstheme="minorHAnsi"/>
          <w:b/>
          <w:bCs/>
          <w:sz w:val="20"/>
          <w:szCs w:val="20"/>
          <w:lang w:val="el-GR" w:eastAsia="en-US"/>
        </w:rPr>
        <w:t xml:space="preserve">ΓΙΑ ΤΗΝ ΑΝΑΘΕΣΗ ΤΗΣ ΣΥΜΒΑΣΗΣ </w:t>
      </w:r>
    </w:p>
    <w:p w:rsidR="00BB18CF" w:rsidRPr="00BB18CF" w:rsidRDefault="00BB18CF" w:rsidP="00BB18CF">
      <w:pPr>
        <w:suppressAutoHyphens w:val="0"/>
        <w:spacing w:after="0"/>
        <w:jc w:val="center"/>
        <w:rPr>
          <w:rFonts w:asciiTheme="minorHAnsi" w:eastAsiaTheme="minorHAnsi" w:hAnsiTheme="minorHAnsi" w:cstheme="minorHAnsi"/>
          <w:b/>
          <w:bCs/>
          <w:sz w:val="20"/>
          <w:szCs w:val="20"/>
          <w:lang w:val="el-GR" w:eastAsia="en-US"/>
        </w:rPr>
      </w:pPr>
    </w:p>
    <w:p w:rsidR="00BB18CF" w:rsidRPr="00BB18CF" w:rsidRDefault="00BB18CF" w:rsidP="00BB18CF">
      <w:pPr>
        <w:suppressAutoHyphens w:val="0"/>
        <w:spacing w:after="0"/>
        <w:jc w:val="center"/>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 xml:space="preserve">με τίτλο </w:t>
      </w:r>
      <w:r w:rsidRPr="00BB18CF">
        <w:rPr>
          <w:rFonts w:asciiTheme="minorHAnsi" w:eastAsiaTheme="minorHAnsi" w:hAnsiTheme="minorHAnsi" w:cstheme="minorHAnsi"/>
          <w:b/>
          <w:bCs/>
          <w:sz w:val="20"/>
          <w:szCs w:val="20"/>
          <w:lang w:val="el-GR" w:eastAsia="en-US"/>
        </w:rPr>
        <w:t>«Προμήθεια ενός (1) καινουργιού μικρού ερπυστριοφόρου εκσκαφέα»</w:t>
      </w:r>
    </w:p>
    <w:p w:rsidR="00BB18CF" w:rsidRPr="00BB18CF" w:rsidRDefault="00BB18CF" w:rsidP="00BB18CF">
      <w:pPr>
        <w:suppressAutoHyphens w:val="0"/>
        <w:spacing w:after="0"/>
        <w:jc w:val="center"/>
        <w:rPr>
          <w:rFonts w:asciiTheme="minorHAnsi" w:eastAsiaTheme="minorHAnsi" w:hAnsiTheme="minorHAnsi" w:cstheme="minorHAnsi"/>
          <w:sz w:val="20"/>
          <w:szCs w:val="20"/>
          <w:lang w:val="el-GR" w:eastAsia="en-US"/>
        </w:rPr>
      </w:pPr>
    </w:p>
    <w:p w:rsidR="00BB18CF" w:rsidRPr="00BB18CF" w:rsidRDefault="00BB18CF" w:rsidP="00BB18CF">
      <w:pPr>
        <w:suppressAutoHyphens w:val="0"/>
        <w:spacing w:after="0"/>
        <w:jc w:val="center"/>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 xml:space="preserve">προϋπολογισμού </w:t>
      </w:r>
      <w:r w:rsidR="00A0636A">
        <w:rPr>
          <w:rFonts w:asciiTheme="minorHAnsi" w:eastAsiaTheme="minorHAnsi" w:hAnsiTheme="minorHAnsi" w:cstheme="minorHAnsi"/>
          <w:sz w:val="20"/>
          <w:szCs w:val="20"/>
          <w:lang w:val="el-GR" w:eastAsia="en-US"/>
        </w:rPr>
        <w:t>49.972,00</w:t>
      </w:r>
      <w:r w:rsidRPr="00BB18CF">
        <w:rPr>
          <w:rFonts w:asciiTheme="minorHAnsi" w:eastAsiaTheme="minorHAnsi" w:hAnsiTheme="minorHAnsi" w:cstheme="minorHAnsi"/>
          <w:sz w:val="20"/>
          <w:szCs w:val="20"/>
          <w:lang w:val="el-GR" w:eastAsia="en-US"/>
        </w:rPr>
        <w:t xml:space="preserve"> € (συμπ. ΦΠΑ 24%)</w:t>
      </w:r>
    </w:p>
    <w:p w:rsidR="00BB18CF" w:rsidRPr="00BB18CF" w:rsidRDefault="00BB18CF" w:rsidP="00BB18CF">
      <w:pPr>
        <w:suppressAutoHyphens w:val="0"/>
        <w:spacing w:after="0"/>
        <w:jc w:val="center"/>
        <w:rPr>
          <w:rFonts w:asciiTheme="minorHAnsi" w:eastAsiaTheme="minorHAnsi" w:hAnsiTheme="minorHAnsi" w:cstheme="minorHAnsi"/>
          <w:sz w:val="20"/>
          <w:szCs w:val="20"/>
          <w:lang w:val="el-GR" w:eastAsia="en-US"/>
        </w:rPr>
      </w:pPr>
    </w:p>
    <w:p w:rsidR="00BB18CF" w:rsidRPr="00BB18CF" w:rsidRDefault="00BB18CF" w:rsidP="00BB18CF">
      <w:pPr>
        <w:suppressAutoHyphens w:val="0"/>
        <w:spacing w:after="0"/>
        <w:jc w:val="center"/>
        <w:rPr>
          <w:rFonts w:asciiTheme="minorHAnsi" w:eastAsiaTheme="minorHAnsi" w:hAnsiTheme="minorHAnsi" w:cstheme="minorHAnsi"/>
          <w:sz w:val="20"/>
          <w:szCs w:val="20"/>
          <w:lang w:val="el-GR" w:eastAsia="en-US"/>
        </w:rPr>
      </w:pPr>
    </w:p>
    <w:p w:rsidR="00BB18CF" w:rsidRPr="00BB18CF" w:rsidRDefault="00BB18CF" w:rsidP="00BB18CF">
      <w:pPr>
        <w:suppressAutoHyphens w:val="0"/>
        <w:spacing w:after="0"/>
        <w:jc w:val="center"/>
        <w:rPr>
          <w:rFonts w:asciiTheme="minorHAnsi" w:eastAsiaTheme="minorHAnsi" w:hAnsiTheme="minorHAnsi" w:cstheme="minorHAnsi"/>
          <w:sz w:val="20"/>
          <w:szCs w:val="20"/>
          <w:lang w:val="el-GR" w:eastAsia="en-US"/>
        </w:rPr>
      </w:pPr>
    </w:p>
    <w:tbl>
      <w:tblPr>
        <w:tblStyle w:val="a9"/>
        <w:tblW w:w="0" w:type="auto"/>
        <w:tblLook w:val="04A0"/>
      </w:tblPr>
      <w:tblGrid>
        <w:gridCol w:w="1772"/>
        <w:gridCol w:w="1635"/>
        <w:gridCol w:w="1297"/>
        <w:gridCol w:w="1310"/>
        <w:gridCol w:w="1298"/>
        <w:gridCol w:w="1228"/>
      </w:tblGrid>
      <w:tr w:rsidR="00BB18CF" w:rsidRPr="00BB18CF" w:rsidTr="006802D4">
        <w:tc>
          <w:tcPr>
            <w:tcW w:w="1772"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Α/Α</w:t>
            </w:r>
          </w:p>
        </w:tc>
        <w:tc>
          <w:tcPr>
            <w:tcW w:w="1635"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ΕΙΔΟΣ</w:t>
            </w:r>
          </w:p>
        </w:tc>
        <w:tc>
          <w:tcPr>
            <w:tcW w:w="1297"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ΕΙΔΟΣ ΜΟΝΑΔΟΣ</w:t>
            </w:r>
          </w:p>
        </w:tc>
        <w:tc>
          <w:tcPr>
            <w:tcW w:w="1310"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ΠΟΣΟΤΗΤΑ</w:t>
            </w:r>
          </w:p>
        </w:tc>
        <w:tc>
          <w:tcPr>
            <w:tcW w:w="1298" w:type="dxa"/>
          </w:tcPr>
          <w:p w:rsidR="00BB18CF" w:rsidRPr="00BB18CF" w:rsidRDefault="00BB18CF" w:rsidP="00BB18CF">
            <w:pPr>
              <w:suppressAutoHyphens w:val="0"/>
              <w:spacing w:after="0"/>
              <w:rPr>
                <w:rFonts w:asciiTheme="minorHAnsi" w:eastAsiaTheme="minorHAnsi" w:hAnsiTheme="minorHAnsi" w:cstheme="minorHAnsi"/>
                <w:sz w:val="20"/>
                <w:szCs w:val="20"/>
                <w:lang w:val="en-US" w:eastAsia="en-US"/>
              </w:rPr>
            </w:pPr>
            <w:r w:rsidRPr="00BB18CF">
              <w:rPr>
                <w:rFonts w:asciiTheme="minorHAnsi" w:eastAsiaTheme="minorHAnsi" w:hAnsiTheme="minorHAnsi" w:cstheme="minorHAnsi"/>
                <w:sz w:val="20"/>
                <w:szCs w:val="20"/>
                <w:lang w:val="el-GR" w:eastAsia="en-US"/>
              </w:rPr>
              <w:t>ΤΙΜΗ ΜΟΝΑΔΟΣ (</w:t>
            </w:r>
            <w:r w:rsidRPr="00BB18CF">
              <w:rPr>
                <w:rFonts w:asciiTheme="minorHAnsi" w:eastAsiaTheme="minorHAnsi" w:hAnsiTheme="minorHAnsi" w:cstheme="minorHAnsi"/>
                <w:sz w:val="20"/>
                <w:szCs w:val="20"/>
                <w:lang w:val="en-US" w:eastAsia="en-US"/>
              </w:rPr>
              <w:t>€)</w:t>
            </w:r>
          </w:p>
        </w:tc>
        <w:tc>
          <w:tcPr>
            <w:tcW w:w="1228"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ΔΑΠΑΝΗ (€)</w:t>
            </w:r>
          </w:p>
        </w:tc>
      </w:tr>
      <w:tr w:rsidR="00BB18CF" w:rsidRPr="00BB18CF" w:rsidTr="006802D4">
        <w:tc>
          <w:tcPr>
            <w:tcW w:w="1772"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 xml:space="preserve">1. </w:t>
            </w:r>
          </w:p>
        </w:tc>
        <w:tc>
          <w:tcPr>
            <w:tcW w:w="1635"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ΚΑΙΝΟΥΡΓΙΟ ΜΙΚΡΟ ΕΡΠΥΣΤΡΙΟΦΟΡΟ ΕΚΣΚΑΦΕΑ ΜΕ ΚΑΔΟ ΕΚΣΚΑΦΗΣ ΚΑΙ ΣΥΝΟΔΕΥΤΙΚΟ ΕΞΟΠΛΙΣΜΟ ΣΦΥΡΑ ΕΚΣΚΑΦΗΣ</w:t>
            </w:r>
          </w:p>
        </w:tc>
        <w:tc>
          <w:tcPr>
            <w:tcW w:w="1297"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ΤΕΜ.</w:t>
            </w:r>
          </w:p>
        </w:tc>
        <w:tc>
          <w:tcPr>
            <w:tcW w:w="1310"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1,00</w:t>
            </w:r>
          </w:p>
        </w:tc>
        <w:tc>
          <w:tcPr>
            <w:tcW w:w="1298"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p>
        </w:tc>
        <w:tc>
          <w:tcPr>
            <w:tcW w:w="1228"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p>
        </w:tc>
      </w:tr>
      <w:tr w:rsidR="00BB18CF" w:rsidRPr="00BB18CF" w:rsidTr="006802D4">
        <w:tc>
          <w:tcPr>
            <w:tcW w:w="6014" w:type="dxa"/>
            <w:gridSpan w:val="4"/>
            <w:vMerge w:val="restart"/>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p>
        </w:tc>
        <w:tc>
          <w:tcPr>
            <w:tcW w:w="1298"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ΜΕΡΙΚΟ ΣΥΝΟΛΟ</w:t>
            </w:r>
          </w:p>
        </w:tc>
        <w:tc>
          <w:tcPr>
            <w:tcW w:w="1228"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p>
        </w:tc>
      </w:tr>
      <w:tr w:rsidR="00BB18CF" w:rsidRPr="00BB18CF" w:rsidTr="006802D4">
        <w:tc>
          <w:tcPr>
            <w:tcW w:w="6014" w:type="dxa"/>
            <w:gridSpan w:val="4"/>
            <w:vMerge/>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p>
        </w:tc>
        <w:tc>
          <w:tcPr>
            <w:tcW w:w="1298"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ΦΠΑ (24%)</w:t>
            </w:r>
          </w:p>
        </w:tc>
        <w:tc>
          <w:tcPr>
            <w:tcW w:w="1228"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p>
        </w:tc>
      </w:tr>
      <w:tr w:rsidR="00BB18CF" w:rsidRPr="00BB18CF" w:rsidTr="006802D4">
        <w:tc>
          <w:tcPr>
            <w:tcW w:w="6014" w:type="dxa"/>
            <w:gridSpan w:val="4"/>
            <w:vMerge/>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p>
        </w:tc>
        <w:tc>
          <w:tcPr>
            <w:tcW w:w="1298"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ΣΥΝΟΛΟ</w:t>
            </w:r>
          </w:p>
        </w:tc>
        <w:tc>
          <w:tcPr>
            <w:tcW w:w="1228" w:type="dxa"/>
          </w:tcPr>
          <w:p w:rsidR="00BB18CF" w:rsidRPr="00BB18CF" w:rsidRDefault="00BB18CF" w:rsidP="00BB18CF">
            <w:pPr>
              <w:suppressAutoHyphens w:val="0"/>
              <w:spacing w:after="0"/>
              <w:rPr>
                <w:rFonts w:asciiTheme="minorHAnsi" w:eastAsiaTheme="minorHAnsi" w:hAnsiTheme="minorHAnsi" w:cstheme="minorHAnsi"/>
                <w:sz w:val="20"/>
                <w:szCs w:val="20"/>
                <w:lang w:val="el-GR" w:eastAsia="en-US"/>
              </w:rPr>
            </w:pPr>
          </w:p>
        </w:tc>
      </w:tr>
    </w:tbl>
    <w:p w:rsidR="00BB18CF" w:rsidRPr="00BB18CF" w:rsidRDefault="00BB18CF" w:rsidP="00BB18CF">
      <w:pPr>
        <w:suppressAutoHyphens w:val="0"/>
        <w:spacing w:after="0"/>
        <w:jc w:val="center"/>
        <w:rPr>
          <w:rFonts w:asciiTheme="minorHAnsi" w:eastAsiaTheme="minorHAnsi" w:hAnsiTheme="minorHAnsi" w:cstheme="minorHAnsi"/>
          <w:sz w:val="20"/>
          <w:szCs w:val="20"/>
          <w:lang w:val="el-GR" w:eastAsia="en-US"/>
        </w:rPr>
      </w:pPr>
    </w:p>
    <w:p w:rsidR="00BB18CF" w:rsidRPr="00BB18CF" w:rsidRDefault="00BB18CF" w:rsidP="00BB18CF">
      <w:pPr>
        <w:suppressAutoHyphens w:val="0"/>
        <w:spacing w:after="0"/>
        <w:jc w:val="left"/>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ΣΥΝΟΛΙΚΗ ΔΑΠΑΝΗ (ΕΥΡΩ):</w:t>
      </w:r>
    </w:p>
    <w:p w:rsidR="00BB18CF" w:rsidRPr="00BB18CF" w:rsidRDefault="00BB18CF" w:rsidP="00BB18CF">
      <w:pPr>
        <w:suppressAutoHyphens w:val="0"/>
        <w:spacing w:after="0"/>
        <w:jc w:val="left"/>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Συνολικό Ποσό Ολογράφως: ................................................................................. (συμπεριλαμβανομένου ΦΠΑ 24%)</w:t>
      </w:r>
    </w:p>
    <w:p w:rsidR="00BB18CF" w:rsidRPr="00BB18CF" w:rsidRDefault="00BB18CF" w:rsidP="00BB18CF">
      <w:pPr>
        <w:suppressAutoHyphens w:val="0"/>
        <w:spacing w:after="0"/>
        <w:jc w:val="right"/>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Ημερομηνία: .........../......./2020</w:t>
      </w:r>
    </w:p>
    <w:p w:rsidR="00BB18CF" w:rsidRPr="00BB18CF" w:rsidRDefault="00BB18CF" w:rsidP="00BB18CF">
      <w:pPr>
        <w:suppressAutoHyphens w:val="0"/>
        <w:spacing w:after="0"/>
        <w:jc w:val="center"/>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Ο ΠΡΟΣΦΕΡΩΝ</w:t>
      </w:r>
    </w:p>
    <w:p w:rsidR="00BB18CF" w:rsidRPr="00BB18CF" w:rsidRDefault="00BB18CF" w:rsidP="00BB18CF">
      <w:pPr>
        <w:suppressAutoHyphens w:val="0"/>
        <w:spacing w:after="0"/>
        <w:jc w:val="center"/>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(Ονοματεπώνυμο – Σφραγίδα)</w:t>
      </w:r>
    </w:p>
    <w:p w:rsidR="00BB18CF" w:rsidRPr="00BB18CF" w:rsidRDefault="00BB18CF" w:rsidP="00BB18CF">
      <w:pPr>
        <w:suppressAutoHyphens w:val="0"/>
        <w:spacing w:after="0"/>
        <w:jc w:val="left"/>
        <w:rPr>
          <w:rFonts w:asciiTheme="minorHAnsi" w:eastAsiaTheme="minorHAnsi" w:hAnsiTheme="minorHAnsi" w:cstheme="minorHAnsi"/>
          <w:sz w:val="20"/>
          <w:szCs w:val="20"/>
          <w:u w:val="single"/>
          <w:lang w:val="el-GR" w:eastAsia="en-US"/>
        </w:rPr>
      </w:pPr>
    </w:p>
    <w:p w:rsidR="00BB18CF" w:rsidRPr="00BB18CF" w:rsidRDefault="00BB18CF" w:rsidP="00BB18CF">
      <w:pPr>
        <w:suppressAutoHyphens w:val="0"/>
        <w:spacing w:after="0"/>
        <w:jc w:val="left"/>
        <w:rPr>
          <w:rFonts w:asciiTheme="minorHAnsi" w:eastAsiaTheme="minorHAnsi" w:hAnsiTheme="minorHAnsi" w:cstheme="minorHAnsi"/>
          <w:sz w:val="20"/>
          <w:szCs w:val="20"/>
          <w:u w:val="single"/>
          <w:lang w:val="el-GR" w:eastAsia="en-US"/>
        </w:rPr>
      </w:pPr>
    </w:p>
    <w:p w:rsidR="00BB18CF" w:rsidRPr="00BB18CF" w:rsidRDefault="00BB18CF" w:rsidP="00BB18CF">
      <w:pPr>
        <w:suppressAutoHyphens w:val="0"/>
        <w:spacing w:after="0"/>
        <w:jc w:val="left"/>
        <w:rPr>
          <w:rFonts w:asciiTheme="minorHAnsi" w:eastAsiaTheme="minorHAnsi" w:hAnsiTheme="minorHAnsi" w:cstheme="minorHAnsi"/>
          <w:sz w:val="20"/>
          <w:szCs w:val="20"/>
          <w:u w:val="single"/>
          <w:lang w:val="el-GR" w:eastAsia="en-US"/>
        </w:rPr>
      </w:pPr>
      <w:r w:rsidRPr="00BB18CF">
        <w:rPr>
          <w:rFonts w:asciiTheme="minorHAnsi" w:eastAsiaTheme="minorHAnsi" w:hAnsiTheme="minorHAnsi" w:cstheme="minorHAnsi"/>
          <w:sz w:val="20"/>
          <w:szCs w:val="20"/>
          <w:u w:val="single"/>
          <w:lang w:val="el-GR" w:eastAsia="en-US"/>
        </w:rPr>
        <w:t>Χρόνος ισχύος της προσφοράς:</w:t>
      </w:r>
    </w:p>
    <w:p w:rsidR="00BB18CF" w:rsidRPr="00BB18CF" w:rsidRDefault="00BB18CF" w:rsidP="00BB18CF">
      <w:pPr>
        <w:suppressAutoHyphens w:val="0"/>
        <w:spacing w:after="0"/>
        <w:jc w:val="left"/>
        <w:rPr>
          <w:rFonts w:asciiTheme="minorHAnsi" w:eastAsiaTheme="minorHAnsi" w:hAnsiTheme="minorHAnsi" w:cstheme="minorHAnsi"/>
          <w:sz w:val="20"/>
          <w:szCs w:val="20"/>
          <w:u w:val="single"/>
          <w:lang w:val="el-GR" w:eastAsia="en-US"/>
        </w:rPr>
      </w:pPr>
    </w:p>
    <w:p w:rsidR="00BB18CF" w:rsidRPr="00BB18CF" w:rsidRDefault="00696F10" w:rsidP="00BB18CF">
      <w:pPr>
        <w:suppressAutoHyphens w:val="0"/>
        <w:spacing w:after="0"/>
        <w:jc w:val="left"/>
        <w:rPr>
          <w:rFonts w:asciiTheme="minorHAnsi" w:eastAsiaTheme="minorHAnsi" w:hAnsiTheme="minorHAnsi" w:cstheme="minorHAnsi"/>
          <w:sz w:val="20"/>
          <w:szCs w:val="20"/>
          <w:lang w:val="el-GR" w:eastAsia="en-US"/>
        </w:rPr>
      </w:pPr>
      <w:r>
        <w:rPr>
          <w:rFonts w:asciiTheme="minorHAnsi" w:eastAsiaTheme="minorHAnsi" w:hAnsiTheme="minorHAnsi" w:cstheme="minorHAnsi"/>
          <w:sz w:val="20"/>
          <w:szCs w:val="20"/>
          <w:lang w:val="el-GR" w:eastAsia="en-US"/>
        </w:rPr>
        <w:t>Τέσσερις (4</w:t>
      </w:r>
      <w:r w:rsidR="00BB18CF" w:rsidRPr="00BB18CF">
        <w:rPr>
          <w:rFonts w:asciiTheme="minorHAnsi" w:eastAsiaTheme="minorHAnsi" w:hAnsiTheme="minorHAnsi" w:cstheme="minorHAnsi"/>
          <w:sz w:val="20"/>
          <w:szCs w:val="20"/>
          <w:lang w:val="el-GR" w:eastAsia="en-US"/>
        </w:rPr>
        <w:t xml:space="preserve">) μήνες προσμετρούμενες </w:t>
      </w:r>
    </w:p>
    <w:p w:rsidR="00BB18CF" w:rsidRPr="00BB18CF" w:rsidRDefault="00BB18CF" w:rsidP="00BB18CF">
      <w:pPr>
        <w:suppressAutoHyphens w:val="0"/>
        <w:spacing w:after="0"/>
        <w:jc w:val="left"/>
        <w:rPr>
          <w:rFonts w:asciiTheme="minorHAnsi" w:eastAsiaTheme="minorHAnsi" w:hAnsiTheme="minorHAnsi" w:cstheme="minorHAnsi"/>
          <w:sz w:val="20"/>
          <w:szCs w:val="20"/>
          <w:lang w:val="el-GR" w:eastAsia="en-US"/>
        </w:rPr>
      </w:pPr>
      <w:r w:rsidRPr="00BB18CF">
        <w:rPr>
          <w:rFonts w:asciiTheme="minorHAnsi" w:eastAsiaTheme="minorHAnsi" w:hAnsiTheme="minorHAnsi" w:cstheme="minorHAnsi"/>
          <w:sz w:val="20"/>
          <w:szCs w:val="20"/>
          <w:lang w:val="el-GR" w:eastAsia="en-US"/>
        </w:rPr>
        <w:t xml:space="preserve">Από την επομένη της διενέργειας του διαγωνισμού </w:t>
      </w:r>
    </w:p>
    <w:p w:rsidR="00A949AC" w:rsidRDefault="00A949AC" w:rsidP="00121D9E">
      <w:pPr>
        <w:rPr>
          <w:lang w:val="el-GR"/>
        </w:rPr>
      </w:pPr>
    </w:p>
    <w:p w:rsidR="00992ED7" w:rsidRPr="00992ED7" w:rsidRDefault="00992ED7" w:rsidP="00992ED7">
      <w:pPr>
        <w:rPr>
          <w:lang w:val="el-GR"/>
        </w:rPr>
      </w:pPr>
    </w:p>
    <w:p w:rsidR="00992ED7" w:rsidRPr="00992ED7" w:rsidRDefault="00992ED7" w:rsidP="00992ED7">
      <w:pPr>
        <w:rPr>
          <w:lang w:val="el-GR"/>
        </w:rPr>
      </w:pPr>
    </w:p>
    <w:p w:rsidR="00992ED7" w:rsidRPr="00992ED7" w:rsidRDefault="00992ED7" w:rsidP="00992ED7">
      <w:pPr>
        <w:rPr>
          <w:lang w:val="el-GR"/>
        </w:rPr>
      </w:pPr>
    </w:p>
    <w:p w:rsidR="00992ED7" w:rsidRPr="00992ED7" w:rsidRDefault="00992ED7" w:rsidP="00992ED7">
      <w:pPr>
        <w:rPr>
          <w:lang w:val="el-GR"/>
        </w:rPr>
      </w:pPr>
    </w:p>
    <w:p w:rsidR="00992ED7" w:rsidRDefault="00992ED7" w:rsidP="00992ED7">
      <w:pPr>
        <w:rPr>
          <w:lang w:val="el-GR"/>
        </w:rPr>
      </w:pPr>
    </w:p>
    <w:p w:rsidR="00992ED7" w:rsidRDefault="00992ED7" w:rsidP="00992ED7">
      <w:pPr>
        <w:rPr>
          <w:lang w:val="el-GR"/>
        </w:rPr>
      </w:pPr>
    </w:p>
    <w:p w:rsidR="00992ED7" w:rsidRDefault="00992ED7" w:rsidP="00992ED7">
      <w:pPr>
        <w:rPr>
          <w:lang w:val="el-GR"/>
        </w:rPr>
      </w:pPr>
    </w:p>
    <w:p w:rsidR="00992ED7" w:rsidRDefault="00992ED7" w:rsidP="00992ED7">
      <w:pPr>
        <w:rPr>
          <w:lang w:val="el-GR"/>
        </w:rPr>
      </w:pPr>
    </w:p>
    <w:p w:rsidR="00992ED7" w:rsidRDefault="00992ED7" w:rsidP="00992ED7">
      <w:pPr>
        <w:rPr>
          <w:lang w:val="el-GR"/>
        </w:rPr>
      </w:pPr>
    </w:p>
    <w:p w:rsidR="00992ED7" w:rsidRDefault="00992ED7" w:rsidP="00992ED7">
      <w:pPr>
        <w:rPr>
          <w:lang w:val="el-GR"/>
        </w:rPr>
      </w:pPr>
    </w:p>
    <w:p w:rsidR="00992ED7" w:rsidRDefault="00992ED7" w:rsidP="00992ED7">
      <w:pPr>
        <w:rPr>
          <w:lang w:val="el-GR"/>
        </w:rPr>
      </w:pPr>
    </w:p>
    <w:p w:rsidR="00F7402F" w:rsidRPr="00F7402F" w:rsidRDefault="00F7402F" w:rsidP="00F7402F">
      <w:pPr>
        <w:suppressAutoHyphens w:val="0"/>
        <w:spacing w:after="160" w:line="259" w:lineRule="auto"/>
        <w:jc w:val="left"/>
        <w:rPr>
          <w:rFonts w:asciiTheme="minorHAnsi" w:eastAsiaTheme="minorHAnsi" w:hAnsiTheme="minorHAnsi" w:cstheme="minorBidi"/>
          <w:b/>
          <w:bCs/>
          <w:sz w:val="24"/>
          <w:u w:val="single"/>
          <w:lang w:val="el-GR" w:eastAsia="en-US"/>
        </w:rPr>
      </w:pPr>
      <w:r w:rsidRPr="00F7402F">
        <w:rPr>
          <w:rFonts w:asciiTheme="minorHAnsi" w:eastAsiaTheme="minorHAnsi" w:hAnsiTheme="minorHAnsi" w:cstheme="minorBidi"/>
          <w:b/>
          <w:bCs/>
          <w:sz w:val="24"/>
          <w:u w:val="single"/>
          <w:lang w:val="el-GR" w:eastAsia="en-US"/>
        </w:rPr>
        <w:lastRenderedPageBreak/>
        <w:t>ΠΑΡΑΡΤΗΜΑ ΙΙΙ – ΦΥΛΛΟ ΣΥΜΜΟΡΦΩΣΗΣ</w:t>
      </w:r>
    </w:p>
    <w:p w:rsidR="00F7402F" w:rsidRPr="00F7402F" w:rsidRDefault="00F7402F" w:rsidP="00F7402F">
      <w:pPr>
        <w:suppressAutoHyphens w:val="0"/>
        <w:spacing w:after="0"/>
        <w:jc w:val="center"/>
        <w:rPr>
          <w:rFonts w:asciiTheme="minorHAnsi" w:eastAsiaTheme="minorHAnsi" w:hAnsiTheme="minorHAnsi" w:cstheme="minorBidi"/>
          <w:b/>
          <w:bCs/>
          <w:szCs w:val="22"/>
          <w:lang w:val="el-GR" w:eastAsia="en-US"/>
        </w:rPr>
      </w:pPr>
      <w:r w:rsidRPr="00F7402F">
        <w:rPr>
          <w:rFonts w:asciiTheme="minorHAnsi" w:eastAsiaTheme="minorHAnsi" w:hAnsiTheme="minorHAnsi" w:cstheme="minorBidi"/>
          <w:b/>
          <w:bCs/>
          <w:szCs w:val="22"/>
          <w:lang w:val="el-GR" w:eastAsia="en-US"/>
        </w:rPr>
        <w:t xml:space="preserve">ΦΥΛΛΟ ΣΥΜΜΟΡΦΩΣΗΣ </w:t>
      </w:r>
    </w:p>
    <w:p w:rsidR="00F7402F" w:rsidRPr="00F7402F" w:rsidRDefault="00F7402F" w:rsidP="00F7402F">
      <w:pPr>
        <w:suppressAutoHyphens w:val="0"/>
        <w:spacing w:after="0"/>
        <w:jc w:val="center"/>
        <w:rPr>
          <w:rFonts w:asciiTheme="minorHAnsi" w:eastAsiaTheme="minorHAnsi" w:hAnsiTheme="minorHAnsi" w:cstheme="minorBidi"/>
          <w:b/>
          <w:bCs/>
          <w:szCs w:val="22"/>
          <w:lang w:val="el-GR" w:eastAsia="en-US"/>
        </w:rPr>
      </w:pPr>
      <w:r w:rsidRPr="00F7402F">
        <w:rPr>
          <w:rFonts w:asciiTheme="minorHAnsi" w:eastAsiaTheme="minorHAnsi" w:hAnsiTheme="minorHAnsi" w:cstheme="minorBidi"/>
          <w:b/>
          <w:bCs/>
          <w:szCs w:val="22"/>
          <w:lang w:val="el-GR" w:eastAsia="en-US"/>
        </w:rPr>
        <w:t>ΚΑΙΝΟΥΡΓΙΟΣ ΜΙΚΡΟΣ ΕΡΠΥΣΤΡΙΟΦΟΡΟΣ ΕΚΣΚΑΦΕΑΣ</w:t>
      </w:r>
    </w:p>
    <w:p w:rsidR="00F7402F" w:rsidRPr="00F7402F" w:rsidRDefault="00F7402F" w:rsidP="00F7402F">
      <w:pPr>
        <w:suppressAutoHyphens w:val="0"/>
        <w:spacing w:after="0"/>
        <w:jc w:val="center"/>
        <w:rPr>
          <w:rFonts w:asciiTheme="minorHAnsi" w:eastAsiaTheme="minorHAnsi" w:hAnsiTheme="minorHAnsi" w:cstheme="minorBidi"/>
          <w:b/>
          <w:bCs/>
          <w:szCs w:val="22"/>
          <w:lang w:val="el-GR" w:eastAsia="en-US"/>
        </w:rPr>
      </w:pPr>
    </w:p>
    <w:tbl>
      <w:tblPr>
        <w:tblStyle w:val="a9"/>
        <w:tblW w:w="0" w:type="auto"/>
        <w:tblLook w:val="04A0"/>
      </w:tblPr>
      <w:tblGrid>
        <w:gridCol w:w="653"/>
        <w:gridCol w:w="3558"/>
        <w:gridCol w:w="1170"/>
        <w:gridCol w:w="1544"/>
        <w:gridCol w:w="1615"/>
      </w:tblGrid>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lang w:val="el-GR" w:eastAsia="en-US"/>
              </w:rPr>
            </w:pPr>
            <w:r w:rsidRPr="00F7402F">
              <w:rPr>
                <w:rFonts w:asciiTheme="minorHAnsi" w:eastAsiaTheme="minorHAnsi" w:hAnsiTheme="minorHAnsi" w:cstheme="minorBidi"/>
                <w:lang w:val="el-GR" w:eastAsia="en-US"/>
              </w:rPr>
              <w:t>Α/Α</w:t>
            </w:r>
          </w:p>
        </w:tc>
        <w:tc>
          <w:tcPr>
            <w:tcW w:w="3558" w:type="dxa"/>
          </w:tcPr>
          <w:p w:rsidR="00F7402F" w:rsidRPr="00F7402F" w:rsidRDefault="00F7402F" w:rsidP="00F7402F">
            <w:pPr>
              <w:suppressAutoHyphens w:val="0"/>
              <w:spacing w:after="0"/>
              <w:jc w:val="center"/>
              <w:rPr>
                <w:rFonts w:asciiTheme="minorHAnsi" w:eastAsiaTheme="minorHAnsi" w:hAnsiTheme="minorHAnsi" w:cstheme="minorBidi"/>
                <w:lang w:val="el-GR" w:eastAsia="en-US"/>
              </w:rPr>
            </w:pPr>
            <w:r w:rsidRPr="00F7402F">
              <w:rPr>
                <w:rFonts w:asciiTheme="minorHAnsi" w:eastAsiaTheme="minorHAnsi" w:hAnsiTheme="minorHAnsi" w:cstheme="minorBidi"/>
                <w:lang w:val="el-GR" w:eastAsia="en-US"/>
              </w:rPr>
              <w:t>ΠΕΡΙΓΡΑΦΗ</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lang w:val="el-GR" w:eastAsia="en-US"/>
              </w:rPr>
            </w:pPr>
            <w:r w:rsidRPr="00F7402F">
              <w:rPr>
                <w:rFonts w:asciiTheme="minorHAnsi" w:eastAsiaTheme="minorHAnsi" w:hAnsiTheme="minorHAnsi" w:cstheme="minorBidi"/>
                <w:lang w:val="el-GR" w:eastAsia="en-US"/>
              </w:rPr>
              <w:t>ΑΠΑΙΤΗΣΗ</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lang w:val="el-GR" w:eastAsia="en-US"/>
              </w:rPr>
            </w:pPr>
            <w:r w:rsidRPr="00F7402F">
              <w:rPr>
                <w:rFonts w:asciiTheme="minorHAnsi" w:eastAsiaTheme="minorHAnsi" w:hAnsiTheme="minorHAnsi" w:cstheme="minorBidi"/>
                <w:lang w:val="el-GR" w:eastAsia="en-US"/>
              </w:rPr>
              <w:t>ΑΠΑΝΤΗΣΗ</w:t>
            </w: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lang w:val="el-GR" w:eastAsia="en-US"/>
              </w:rPr>
            </w:pPr>
            <w:r w:rsidRPr="00F7402F">
              <w:rPr>
                <w:rFonts w:asciiTheme="minorHAnsi" w:eastAsiaTheme="minorHAnsi" w:hAnsiTheme="minorHAnsi" w:cstheme="minorBidi"/>
                <w:lang w:val="el-GR" w:eastAsia="en-US"/>
              </w:rPr>
              <w:t>ΠΑΡΑΤΗΡΗΣΕΙΣ</w:t>
            </w:r>
          </w:p>
        </w:tc>
      </w:tr>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1.</w:t>
            </w:r>
          </w:p>
        </w:tc>
        <w:tc>
          <w:tcPr>
            <w:tcW w:w="3558" w:type="dxa"/>
          </w:tcPr>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Γενικά, τύπος, μέγεθος, διαστάσεις</w:t>
            </w: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 xml:space="preserve">Όπως αναλυτικά ορίζονται στην σχετική μελέτη της διακήρυξης </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ΝΑΙ</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r>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2.</w:t>
            </w:r>
          </w:p>
        </w:tc>
        <w:tc>
          <w:tcPr>
            <w:tcW w:w="3558" w:type="dxa"/>
          </w:tcPr>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 xml:space="preserve">Κινητήρας </w:t>
            </w: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Όπως αναλυτικά ορίζονται στην σχετική μελέτη της διακήρυξης</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ΝΑΙ</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r>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3.</w:t>
            </w:r>
          </w:p>
        </w:tc>
        <w:tc>
          <w:tcPr>
            <w:tcW w:w="3558" w:type="dxa"/>
          </w:tcPr>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Επιμέρους μηχανολογικά – ηλεκτρικά – ηλεκτρονικά συστήματα – ασφάλεια</w:t>
            </w: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Όπως αναλυτικά ορίζονται στην σχετική μελέτη της διακήρυξης</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ΝΑΙ</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r>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 xml:space="preserve">4. </w:t>
            </w:r>
          </w:p>
        </w:tc>
        <w:tc>
          <w:tcPr>
            <w:tcW w:w="3558" w:type="dxa"/>
          </w:tcPr>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Υδραυλικό σύστημα – Κίνηση</w:t>
            </w: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Όπως αναλυτικά ορίζονται στην σχετική μελέτη της διακήρυξης</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ΝΑΙ</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r>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5.</w:t>
            </w:r>
          </w:p>
        </w:tc>
        <w:tc>
          <w:tcPr>
            <w:tcW w:w="3558" w:type="dxa"/>
          </w:tcPr>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Σύστημα εκσκαφής</w:t>
            </w: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Όπως αναλυτικά ορίζονται στην σχετική μελέτη της διακήρυξης</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ΝΑΙ</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r>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6.</w:t>
            </w:r>
          </w:p>
        </w:tc>
        <w:tc>
          <w:tcPr>
            <w:tcW w:w="3558" w:type="dxa"/>
          </w:tcPr>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Καμπίνα, όργανα, προσφερόμενα τεχνολογικά στοιχεία και λοιπά στοιχεία – παρελκόμενα</w:t>
            </w: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Όπως αναλυτικά ορίζονται στην σχετική μελέτη της διακήρυξης</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ΝΑΙ</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r>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7.</w:t>
            </w:r>
          </w:p>
        </w:tc>
        <w:tc>
          <w:tcPr>
            <w:tcW w:w="3558" w:type="dxa"/>
          </w:tcPr>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Εγγύηση καλής λειτουργίας</w:t>
            </w: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Όπως αναλυτικά ορίζονται στην σχετική μελέτη της διακήρυξης</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ΝΑΙ</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r>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8.</w:t>
            </w:r>
          </w:p>
        </w:tc>
        <w:tc>
          <w:tcPr>
            <w:tcW w:w="3558" w:type="dxa"/>
          </w:tcPr>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Εξυπηρέτηση μετά την πώληση – Τεχνική υποστήριξη – Χρόνος παράδοσης ζητούμενων ανταλλακτικών – Χρόνος ανταπόκρισης στνεργείου</w:t>
            </w: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Όπως αναλυτικά ορίζονται στην σχετική μελέτη της διακήρυξης</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ΝΑΙ</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r>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9.</w:t>
            </w:r>
          </w:p>
        </w:tc>
        <w:tc>
          <w:tcPr>
            <w:tcW w:w="3558" w:type="dxa"/>
          </w:tcPr>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Χρόνος παράδοσης</w:t>
            </w: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Όπως αναλυτικά ορίζονται στην σχετική μελέτη της διακήρυξης</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ΝΑΙ</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r>
      <w:tr w:rsidR="00F7402F" w:rsidRPr="00F7402F" w:rsidTr="006802D4">
        <w:tc>
          <w:tcPr>
            <w:tcW w:w="653"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10.</w:t>
            </w:r>
          </w:p>
        </w:tc>
        <w:tc>
          <w:tcPr>
            <w:tcW w:w="3558" w:type="dxa"/>
          </w:tcPr>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Βιβλιογραφία – Εγχειρίδια και Εκπαίδευση</w:t>
            </w: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Όπως αναλυτικά ορίζονται στην σχετική μελέτη της διακήρυξης</w:t>
            </w:r>
          </w:p>
        </w:tc>
        <w:tc>
          <w:tcPr>
            <w:tcW w:w="1170"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ΝΑΙ</w:t>
            </w:r>
          </w:p>
        </w:tc>
        <w:tc>
          <w:tcPr>
            <w:tcW w:w="1544"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c>
          <w:tcPr>
            <w:tcW w:w="1615" w:type="dxa"/>
          </w:tcPr>
          <w:p w:rsidR="00F7402F" w:rsidRPr="00F7402F" w:rsidRDefault="00F7402F" w:rsidP="00F7402F">
            <w:pPr>
              <w:suppressAutoHyphens w:val="0"/>
              <w:spacing w:after="0"/>
              <w:jc w:val="center"/>
              <w:rPr>
                <w:rFonts w:asciiTheme="minorHAnsi" w:eastAsiaTheme="minorHAnsi" w:hAnsiTheme="minorHAnsi" w:cstheme="minorBidi"/>
                <w:sz w:val="20"/>
                <w:szCs w:val="20"/>
                <w:lang w:val="el-GR" w:eastAsia="en-US"/>
              </w:rPr>
            </w:pPr>
          </w:p>
        </w:tc>
      </w:tr>
    </w:tbl>
    <w:p w:rsidR="00F7402F" w:rsidRPr="00F7402F" w:rsidRDefault="00F7402F" w:rsidP="00F7402F">
      <w:pPr>
        <w:suppressAutoHyphens w:val="0"/>
        <w:spacing w:after="0"/>
        <w:jc w:val="center"/>
        <w:rPr>
          <w:rFonts w:asciiTheme="minorHAnsi" w:eastAsiaTheme="minorHAnsi" w:hAnsiTheme="minorHAnsi" w:cstheme="minorBidi"/>
          <w:szCs w:val="22"/>
          <w:lang w:val="el-GR" w:eastAsia="en-US"/>
        </w:rPr>
      </w:pP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p>
    <w:p w:rsidR="00F7402F" w:rsidRPr="00F7402F" w:rsidRDefault="00F7402F" w:rsidP="00F7402F">
      <w:pPr>
        <w:suppressAutoHyphens w:val="0"/>
        <w:spacing w:after="0"/>
        <w:jc w:val="left"/>
        <w:rPr>
          <w:rFonts w:asciiTheme="minorHAnsi" w:eastAsiaTheme="minorHAnsi" w:hAnsiTheme="minorHAnsi" w:cstheme="minorBidi"/>
          <w:sz w:val="20"/>
          <w:szCs w:val="20"/>
          <w:lang w:val="el-GR" w:eastAsia="en-US"/>
        </w:rPr>
      </w:pPr>
      <w:r w:rsidRPr="00F7402F">
        <w:rPr>
          <w:rFonts w:asciiTheme="minorHAnsi" w:eastAsiaTheme="minorHAnsi" w:hAnsiTheme="minorHAnsi" w:cstheme="minorBidi"/>
          <w:sz w:val="20"/>
          <w:szCs w:val="20"/>
          <w:lang w:val="el-GR" w:eastAsia="en-US"/>
        </w:rPr>
        <w:t>Οι απαντήσεις στο φύλλο συμμόρφωσης να είναι κατά προτίμηση αναλυτικές και επεξηγηματικές</w:t>
      </w:r>
    </w:p>
    <w:p w:rsidR="00992ED7" w:rsidRDefault="00992ED7" w:rsidP="00992ED7">
      <w:pPr>
        <w:rPr>
          <w:lang w:val="el-GR"/>
        </w:rPr>
      </w:pPr>
    </w:p>
    <w:p w:rsidR="00EA4A72" w:rsidRDefault="00EA4A72" w:rsidP="00992ED7">
      <w:pPr>
        <w:rPr>
          <w:lang w:val="el-GR"/>
        </w:rPr>
      </w:pPr>
    </w:p>
    <w:p w:rsidR="00EA4A72" w:rsidRDefault="00EA4A72" w:rsidP="00992ED7">
      <w:pPr>
        <w:rPr>
          <w:lang w:val="el-GR"/>
        </w:rPr>
      </w:pPr>
    </w:p>
    <w:p w:rsidR="00EA4A72" w:rsidRDefault="00EA4A72" w:rsidP="00992ED7">
      <w:pPr>
        <w:rPr>
          <w:lang w:val="el-GR"/>
        </w:rPr>
      </w:pPr>
    </w:p>
    <w:p w:rsidR="00EA4A72" w:rsidRDefault="00EA4A72" w:rsidP="00992ED7">
      <w:pPr>
        <w:rPr>
          <w:lang w:val="el-GR"/>
        </w:rPr>
      </w:pPr>
    </w:p>
    <w:p w:rsidR="00EA4A72" w:rsidRDefault="00EA4A72" w:rsidP="00992ED7">
      <w:pPr>
        <w:rPr>
          <w:lang w:val="el-GR"/>
        </w:rPr>
      </w:pPr>
    </w:p>
    <w:p w:rsidR="00EA4A72" w:rsidRDefault="00EA4A72" w:rsidP="00992ED7">
      <w:pPr>
        <w:rPr>
          <w:lang w:val="el-GR"/>
        </w:rPr>
      </w:pPr>
    </w:p>
    <w:p w:rsidR="00EA4A72" w:rsidRDefault="00EA4A72" w:rsidP="00992ED7">
      <w:pPr>
        <w:rPr>
          <w:lang w:val="el-GR"/>
        </w:rPr>
      </w:pPr>
    </w:p>
    <w:p w:rsidR="00EA4A72" w:rsidRDefault="00EA4A72" w:rsidP="00992ED7">
      <w:pPr>
        <w:rPr>
          <w:lang w:val="el-GR"/>
        </w:rPr>
      </w:pPr>
    </w:p>
    <w:p w:rsidR="00EA4A72" w:rsidRPr="00EA4A72" w:rsidRDefault="00EA4A72" w:rsidP="00EA4A72">
      <w:pPr>
        <w:suppressAutoHyphens w:val="0"/>
        <w:spacing w:after="160" w:line="259" w:lineRule="auto"/>
        <w:jc w:val="left"/>
        <w:rPr>
          <w:rFonts w:asciiTheme="minorHAnsi" w:eastAsiaTheme="minorHAnsi" w:hAnsiTheme="minorHAnsi" w:cstheme="minorBidi"/>
          <w:b/>
          <w:bCs/>
          <w:sz w:val="24"/>
          <w:u w:val="single"/>
          <w:lang w:val="el-GR" w:eastAsia="en-US"/>
        </w:rPr>
      </w:pPr>
      <w:r w:rsidRPr="00EA4A72">
        <w:rPr>
          <w:rFonts w:asciiTheme="minorHAnsi" w:eastAsiaTheme="minorHAnsi" w:hAnsiTheme="minorHAnsi" w:cstheme="minorBidi"/>
          <w:b/>
          <w:bCs/>
          <w:sz w:val="24"/>
          <w:u w:val="single"/>
          <w:lang w:val="el-GR" w:eastAsia="en-US"/>
        </w:rPr>
        <w:lastRenderedPageBreak/>
        <w:t xml:space="preserve">ΠΑΡΑΡΤΗΝΑ </w:t>
      </w:r>
      <w:r w:rsidRPr="00EA4A72">
        <w:rPr>
          <w:rFonts w:asciiTheme="minorHAnsi" w:eastAsiaTheme="minorHAnsi" w:hAnsiTheme="minorHAnsi" w:cstheme="minorBidi"/>
          <w:b/>
          <w:bCs/>
          <w:sz w:val="24"/>
          <w:u w:val="single"/>
          <w:lang w:val="en-US" w:eastAsia="en-US"/>
        </w:rPr>
        <w:t>IV</w:t>
      </w:r>
      <w:r w:rsidRPr="00EA4A72">
        <w:rPr>
          <w:rFonts w:asciiTheme="minorHAnsi" w:eastAsiaTheme="minorHAnsi" w:hAnsiTheme="minorHAnsi" w:cstheme="minorBidi"/>
          <w:b/>
          <w:bCs/>
          <w:sz w:val="24"/>
          <w:u w:val="single"/>
          <w:lang w:val="el-GR" w:eastAsia="en-US"/>
        </w:rPr>
        <w:t xml:space="preserve"> – ΥΠΟΔΕΙΓΜΑ ΕΓΓΥΗΤΙΚΗΣ ΕΠΙΣΤΟΛΗΣ ΚΑΛΗΣ ΕΚΤΕΛΕΣΗΣ</w:t>
      </w:r>
    </w:p>
    <w:p w:rsidR="00EA4A72" w:rsidRPr="00EA4A72" w:rsidRDefault="00EA4A72" w:rsidP="00EA4A72">
      <w:pPr>
        <w:suppressAutoHyphens w:val="0"/>
        <w:spacing w:after="160" w:line="259" w:lineRule="auto"/>
        <w:jc w:val="center"/>
        <w:rPr>
          <w:rFonts w:asciiTheme="minorHAnsi" w:eastAsiaTheme="minorHAnsi" w:hAnsiTheme="minorHAnsi" w:cstheme="minorBidi"/>
          <w:b/>
          <w:bCs/>
          <w:szCs w:val="22"/>
          <w:lang w:val="el-GR" w:eastAsia="en-US"/>
        </w:rPr>
      </w:pPr>
      <w:r w:rsidRPr="00EA4A72">
        <w:rPr>
          <w:rFonts w:asciiTheme="minorHAnsi" w:eastAsiaTheme="minorHAnsi" w:hAnsiTheme="minorHAnsi" w:cstheme="minorBidi"/>
          <w:b/>
          <w:bCs/>
          <w:szCs w:val="22"/>
          <w:lang w:val="el-GR" w:eastAsia="en-US"/>
        </w:rPr>
        <w:t>ΥΠΟΔΕΙΓΜΑ ΕΓΓΥΗΤΙΚΗΣ ΕΠΙΣΤΟΛΗΣ ΚΑΛΗΣ ΕΚΤΕΛΕΣΗΣ</w:t>
      </w:r>
    </w:p>
    <w:p w:rsidR="00EA4A72" w:rsidRPr="00EA4A72" w:rsidRDefault="00EA4A72" w:rsidP="00EA4A72">
      <w:pPr>
        <w:suppressAutoHyphens w:val="0"/>
        <w:spacing w:after="47" w:line="248" w:lineRule="auto"/>
        <w:ind w:left="175" w:right="174" w:hanging="10"/>
        <w:rPr>
          <w:rFonts w:eastAsia="Calibri"/>
          <w:color w:val="000000"/>
          <w:sz w:val="20"/>
          <w:szCs w:val="22"/>
          <w:lang w:val="el-GR" w:eastAsia="el-GR"/>
        </w:rPr>
      </w:pPr>
      <w:r w:rsidRPr="00EA4A72">
        <w:rPr>
          <w:rFonts w:eastAsia="Calibri"/>
          <w:color w:val="000000"/>
          <w:sz w:val="20"/>
          <w:szCs w:val="22"/>
          <w:lang w:val="el-GR" w:eastAsia="el-GR"/>
        </w:rPr>
        <w:t xml:space="preserve">Ονομασία Τράπεζας:  </w:t>
      </w:r>
    </w:p>
    <w:p w:rsidR="00EA4A72" w:rsidRPr="00EA4A72" w:rsidRDefault="00EA4A72" w:rsidP="00EA4A72">
      <w:pPr>
        <w:suppressAutoHyphens w:val="0"/>
        <w:spacing w:after="60" w:line="248" w:lineRule="auto"/>
        <w:ind w:left="175" w:right="174" w:hanging="10"/>
        <w:rPr>
          <w:rFonts w:eastAsia="Calibri"/>
          <w:color w:val="000000"/>
          <w:sz w:val="20"/>
          <w:szCs w:val="22"/>
          <w:lang w:val="el-GR" w:eastAsia="el-GR"/>
        </w:rPr>
      </w:pPr>
      <w:r w:rsidRPr="00EA4A72">
        <w:rPr>
          <w:rFonts w:eastAsia="Calibri"/>
          <w:color w:val="000000"/>
          <w:sz w:val="20"/>
          <w:szCs w:val="22"/>
          <w:lang w:val="el-GR" w:eastAsia="el-GR"/>
        </w:rPr>
        <w:t xml:space="preserve">Κατάστημα (Δ/νση οδός- αριθμός ΤΚ – FAX) </w:t>
      </w:r>
    </w:p>
    <w:p w:rsidR="00EA4A72" w:rsidRPr="00EA4A72" w:rsidRDefault="00EA4A72" w:rsidP="00EA4A72">
      <w:pPr>
        <w:tabs>
          <w:tab w:val="center" w:pos="1076"/>
          <w:tab w:val="center" w:pos="2340"/>
          <w:tab w:val="center" w:pos="3061"/>
          <w:tab w:val="center" w:pos="3781"/>
          <w:tab w:val="center" w:pos="4501"/>
          <w:tab w:val="center" w:pos="5221"/>
          <w:tab w:val="center" w:pos="5941"/>
          <w:tab w:val="center" w:pos="6661"/>
          <w:tab w:val="center" w:pos="7381"/>
          <w:tab w:val="center" w:pos="8101"/>
        </w:tabs>
        <w:suppressAutoHyphens w:val="0"/>
        <w:spacing w:after="47" w:line="248" w:lineRule="auto"/>
        <w:jc w:val="left"/>
        <w:rPr>
          <w:rFonts w:eastAsia="Calibri"/>
          <w:color w:val="000000"/>
          <w:sz w:val="20"/>
          <w:szCs w:val="22"/>
          <w:lang w:val="el-GR" w:eastAsia="el-GR"/>
        </w:rPr>
      </w:pPr>
      <w:r w:rsidRPr="00EA4A72">
        <w:rPr>
          <w:rFonts w:eastAsia="Calibri"/>
          <w:color w:val="000000"/>
          <w:szCs w:val="22"/>
          <w:lang w:val="el-GR" w:eastAsia="el-GR"/>
        </w:rPr>
        <w:tab/>
      </w:r>
      <w:r w:rsidRPr="00EA4A72">
        <w:rPr>
          <w:rFonts w:eastAsia="Calibri"/>
          <w:color w:val="000000"/>
          <w:sz w:val="20"/>
          <w:szCs w:val="22"/>
          <w:lang w:val="el-GR" w:eastAsia="el-GR"/>
        </w:rPr>
        <w:t xml:space="preserve">Ημερομηνία έκδοσης: </w:t>
      </w:r>
      <w:r w:rsidRPr="00EA4A72">
        <w:rPr>
          <w:rFonts w:eastAsia="Calibri"/>
          <w:color w:val="000000"/>
          <w:sz w:val="20"/>
          <w:szCs w:val="22"/>
          <w:lang w:val="el-GR" w:eastAsia="el-GR"/>
        </w:rPr>
        <w:tab/>
        <w:t xml:space="preserve"> </w:t>
      </w:r>
      <w:r w:rsidRPr="00EA4A72">
        <w:rPr>
          <w:rFonts w:eastAsia="Calibri"/>
          <w:color w:val="000000"/>
          <w:sz w:val="20"/>
          <w:szCs w:val="22"/>
          <w:lang w:val="el-GR" w:eastAsia="el-GR"/>
        </w:rPr>
        <w:tab/>
        <w:t xml:space="preserve"> </w:t>
      </w:r>
      <w:r w:rsidRPr="00EA4A72">
        <w:rPr>
          <w:rFonts w:eastAsia="Calibri"/>
          <w:color w:val="000000"/>
          <w:sz w:val="20"/>
          <w:szCs w:val="22"/>
          <w:lang w:val="el-GR" w:eastAsia="el-GR"/>
        </w:rPr>
        <w:tab/>
        <w:t xml:space="preserve"> </w:t>
      </w:r>
      <w:r w:rsidRPr="00EA4A72">
        <w:rPr>
          <w:rFonts w:eastAsia="Calibri"/>
          <w:color w:val="000000"/>
          <w:sz w:val="20"/>
          <w:szCs w:val="22"/>
          <w:lang w:val="el-GR" w:eastAsia="el-GR"/>
        </w:rPr>
        <w:tab/>
        <w:t xml:space="preserve"> </w:t>
      </w:r>
      <w:r w:rsidRPr="00EA4A72">
        <w:rPr>
          <w:rFonts w:eastAsia="Calibri"/>
          <w:color w:val="000000"/>
          <w:sz w:val="20"/>
          <w:szCs w:val="22"/>
          <w:lang w:val="el-GR" w:eastAsia="el-GR"/>
        </w:rPr>
        <w:tab/>
        <w:t xml:space="preserve"> </w:t>
      </w:r>
      <w:r w:rsidRPr="00EA4A72">
        <w:rPr>
          <w:rFonts w:eastAsia="Calibri"/>
          <w:color w:val="000000"/>
          <w:sz w:val="20"/>
          <w:szCs w:val="22"/>
          <w:lang w:val="el-GR" w:eastAsia="el-GR"/>
        </w:rPr>
        <w:tab/>
        <w:t xml:space="preserve"> </w:t>
      </w:r>
      <w:r w:rsidRPr="00EA4A72">
        <w:rPr>
          <w:rFonts w:eastAsia="Calibri"/>
          <w:color w:val="000000"/>
          <w:sz w:val="20"/>
          <w:szCs w:val="22"/>
          <w:lang w:val="el-GR" w:eastAsia="el-GR"/>
        </w:rPr>
        <w:tab/>
        <w:t xml:space="preserve"> </w:t>
      </w:r>
      <w:r w:rsidRPr="00EA4A72">
        <w:rPr>
          <w:rFonts w:eastAsia="Calibri"/>
          <w:color w:val="000000"/>
          <w:sz w:val="20"/>
          <w:szCs w:val="22"/>
          <w:lang w:val="el-GR" w:eastAsia="el-GR"/>
        </w:rPr>
        <w:tab/>
        <w:t xml:space="preserve"> </w:t>
      </w:r>
      <w:r w:rsidRPr="00EA4A72">
        <w:rPr>
          <w:rFonts w:eastAsia="Calibri"/>
          <w:color w:val="000000"/>
          <w:sz w:val="20"/>
          <w:szCs w:val="22"/>
          <w:lang w:val="el-GR" w:eastAsia="el-GR"/>
        </w:rPr>
        <w:tab/>
        <w:t xml:space="preserve"> </w:t>
      </w:r>
    </w:p>
    <w:p w:rsidR="00EA4A72" w:rsidRPr="00EA4A72" w:rsidRDefault="00EA4A72" w:rsidP="00EA4A72">
      <w:pPr>
        <w:suppressAutoHyphens w:val="0"/>
        <w:spacing w:after="37" w:line="259" w:lineRule="auto"/>
        <w:ind w:left="180"/>
        <w:jc w:val="left"/>
        <w:rPr>
          <w:rFonts w:eastAsia="Calibri"/>
          <w:color w:val="000000"/>
          <w:sz w:val="20"/>
          <w:szCs w:val="22"/>
          <w:lang w:val="el-GR" w:eastAsia="el-GR"/>
        </w:rPr>
      </w:pPr>
      <w:r w:rsidRPr="00EA4A72">
        <w:rPr>
          <w:rFonts w:eastAsia="Calibri"/>
          <w:color w:val="000000"/>
          <w:sz w:val="20"/>
          <w:szCs w:val="22"/>
          <w:lang w:val="el-GR" w:eastAsia="el-GR"/>
        </w:rPr>
        <w:t xml:space="preserve">  </w:t>
      </w:r>
    </w:p>
    <w:p w:rsidR="00EA4A72" w:rsidRPr="00EA4A72" w:rsidRDefault="00EA4A72" w:rsidP="00EA4A72">
      <w:pPr>
        <w:suppressAutoHyphens w:val="0"/>
        <w:spacing w:after="47" w:line="248" w:lineRule="auto"/>
        <w:ind w:left="175" w:right="174" w:hanging="10"/>
        <w:rPr>
          <w:rFonts w:eastAsia="Calibri"/>
          <w:color w:val="000000"/>
          <w:sz w:val="20"/>
          <w:szCs w:val="22"/>
          <w:lang w:val="el-GR" w:eastAsia="el-GR"/>
        </w:rPr>
      </w:pPr>
      <w:r w:rsidRPr="00EA4A72">
        <w:rPr>
          <w:rFonts w:eastAsia="Calibri"/>
          <w:color w:val="000000"/>
          <w:sz w:val="20"/>
          <w:szCs w:val="22"/>
          <w:lang w:val="el-GR" w:eastAsia="el-GR"/>
        </w:rPr>
        <w:t>Προς το ………………………………………………….., περιοχή ………………………………..</w:t>
      </w:r>
    </w:p>
    <w:p w:rsidR="00EA4A72" w:rsidRPr="00EA4A72" w:rsidRDefault="00EA4A72" w:rsidP="00EA4A72">
      <w:pPr>
        <w:suppressAutoHyphens w:val="0"/>
        <w:spacing w:after="37" w:line="259" w:lineRule="auto"/>
        <w:ind w:left="180"/>
        <w:jc w:val="left"/>
        <w:rPr>
          <w:rFonts w:eastAsia="Calibri"/>
          <w:color w:val="000000"/>
          <w:sz w:val="20"/>
          <w:szCs w:val="22"/>
          <w:lang w:val="el-GR" w:eastAsia="el-GR"/>
        </w:rPr>
      </w:pPr>
      <w:r w:rsidRPr="00EA4A72">
        <w:rPr>
          <w:rFonts w:eastAsia="Calibri"/>
          <w:color w:val="000000"/>
          <w:sz w:val="20"/>
          <w:szCs w:val="22"/>
          <w:lang w:val="el-GR" w:eastAsia="el-GR"/>
        </w:rPr>
        <w:t xml:space="preserve"> </w:t>
      </w:r>
    </w:p>
    <w:p w:rsidR="00EA4A72" w:rsidRPr="00EA4A72" w:rsidRDefault="00EA4A72" w:rsidP="00EA4A72">
      <w:pPr>
        <w:suppressAutoHyphens w:val="0"/>
        <w:spacing w:after="47" w:line="248" w:lineRule="auto"/>
        <w:ind w:left="175" w:right="174" w:hanging="10"/>
        <w:rPr>
          <w:rFonts w:eastAsia="Calibri"/>
          <w:color w:val="000000"/>
          <w:sz w:val="20"/>
          <w:szCs w:val="22"/>
          <w:lang w:val="el-GR" w:eastAsia="el-GR"/>
        </w:rPr>
      </w:pPr>
      <w:r w:rsidRPr="00EA4A72">
        <w:rPr>
          <w:rFonts w:eastAsia="Calibri"/>
          <w:color w:val="000000"/>
          <w:sz w:val="20"/>
          <w:szCs w:val="22"/>
          <w:lang w:val="el-GR" w:eastAsia="el-GR"/>
        </w:rPr>
        <w:t xml:space="preserve">Εγγυητική επιστολή καλής εκτέλεσης Υπ’ Αριθμόν………….…...για ποσό………….…….. ευρώ </w:t>
      </w:r>
    </w:p>
    <w:p w:rsidR="00EA4A72" w:rsidRPr="00EA4A72" w:rsidRDefault="00EA4A72" w:rsidP="00EA4A72">
      <w:pPr>
        <w:suppressAutoHyphens w:val="0"/>
        <w:spacing w:after="37" w:line="259" w:lineRule="auto"/>
        <w:ind w:left="180"/>
        <w:jc w:val="left"/>
        <w:rPr>
          <w:rFonts w:eastAsia="Calibri"/>
          <w:color w:val="000000"/>
          <w:sz w:val="20"/>
          <w:szCs w:val="22"/>
          <w:lang w:val="el-GR" w:eastAsia="el-GR"/>
        </w:rPr>
      </w:pPr>
      <w:r w:rsidRPr="00EA4A72">
        <w:rPr>
          <w:rFonts w:eastAsia="Calibri"/>
          <w:color w:val="000000"/>
          <w:sz w:val="20"/>
          <w:szCs w:val="22"/>
          <w:lang w:val="el-GR" w:eastAsia="el-GR"/>
        </w:rPr>
        <w:t xml:space="preserve"> </w:t>
      </w:r>
    </w:p>
    <w:p w:rsidR="00EA4A72" w:rsidRPr="00EA4A72" w:rsidRDefault="00EA4A72" w:rsidP="00EA4A72">
      <w:pPr>
        <w:suppressAutoHyphens w:val="0"/>
        <w:spacing w:after="40" w:line="248" w:lineRule="auto"/>
        <w:ind w:left="175" w:right="174" w:hanging="10"/>
        <w:rPr>
          <w:rFonts w:eastAsia="Calibri"/>
          <w:color w:val="000000"/>
          <w:sz w:val="20"/>
          <w:szCs w:val="22"/>
          <w:lang w:val="el-GR" w:eastAsia="el-GR"/>
        </w:rPr>
      </w:pPr>
      <w:r w:rsidRPr="00EA4A72">
        <w:rPr>
          <w:rFonts w:eastAsia="Calibri"/>
          <w:color w:val="000000"/>
          <w:sz w:val="20"/>
          <w:szCs w:val="22"/>
          <w:lang w:val="el-GR" w:eastAsia="el-GR"/>
        </w:rPr>
        <w:t xml:space="preserve">Με την παρούσα εγγυόμαστε, ανέκκλητα και ανεπιφύλακτα παραιτούμενοι του δικαιώματος της διαιρέσεως και διζήσεως, υπέρ [Σε περίπτωση μεμονωμένης εταιρίας : της Εταιρίας …………… Οδός …………. Αριθμός….Τ.Κ. ……] ή  </w:t>
      </w:r>
    </w:p>
    <w:p w:rsidR="00EA4A72" w:rsidRPr="00EA4A72" w:rsidRDefault="00EA4A72" w:rsidP="00EA4A72">
      <w:pPr>
        <w:suppressAutoHyphens w:val="0"/>
        <w:spacing w:after="47" w:line="248" w:lineRule="auto"/>
        <w:ind w:left="175" w:right="174" w:hanging="10"/>
        <w:rPr>
          <w:rFonts w:eastAsia="Calibri"/>
          <w:color w:val="000000"/>
          <w:sz w:val="20"/>
          <w:szCs w:val="22"/>
          <w:lang w:val="el-GR" w:eastAsia="el-GR"/>
        </w:rPr>
      </w:pPr>
      <w:r w:rsidRPr="00EA4A72">
        <w:rPr>
          <w:rFonts w:eastAsia="Calibri"/>
          <w:color w:val="000000"/>
          <w:sz w:val="20"/>
          <w:szCs w:val="22"/>
          <w:lang w:val="el-GR" w:eastAsia="el-GR"/>
        </w:rPr>
        <w:t xml:space="preserve">[σε περίπτωση Ένωσης ή Κοινοπραξίας : των Εταιριών  </w:t>
      </w:r>
    </w:p>
    <w:p w:rsidR="00EA4A72" w:rsidRPr="00EA4A72" w:rsidRDefault="00EA4A72" w:rsidP="00EA4A72">
      <w:pPr>
        <w:suppressAutoHyphens w:val="0"/>
        <w:spacing w:after="47" w:line="248" w:lineRule="auto"/>
        <w:ind w:left="175" w:right="174" w:hanging="10"/>
        <w:rPr>
          <w:rFonts w:eastAsia="Calibri"/>
          <w:color w:val="000000"/>
          <w:sz w:val="20"/>
          <w:szCs w:val="22"/>
          <w:lang w:val="el-GR" w:eastAsia="el-GR"/>
        </w:rPr>
      </w:pPr>
      <w:r w:rsidRPr="00EA4A72">
        <w:rPr>
          <w:rFonts w:eastAsia="Calibri"/>
          <w:color w:val="000000"/>
          <w:sz w:val="20"/>
          <w:szCs w:val="22"/>
          <w:lang w:val="el-GR" w:eastAsia="el-GR"/>
        </w:rPr>
        <w:t xml:space="preserve">α) ……………… οδός ……………… αριθμός ………………. Τ.Κ. …………..  </w:t>
      </w:r>
    </w:p>
    <w:p w:rsidR="00EA4A72" w:rsidRPr="00EA4A72" w:rsidRDefault="00EA4A72" w:rsidP="00EA4A72">
      <w:pPr>
        <w:suppressAutoHyphens w:val="0"/>
        <w:spacing w:after="47" w:line="248" w:lineRule="auto"/>
        <w:ind w:left="175" w:right="174" w:hanging="10"/>
        <w:rPr>
          <w:rFonts w:eastAsia="Calibri"/>
          <w:color w:val="000000"/>
          <w:sz w:val="20"/>
          <w:szCs w:val="22"/>
          <w:lang w:val="el-GR" w:eastAsia="el-GR"/>
        </w:rPr>
      </w:pPr>
      <w:r w:rsidRPr="00EA4A72">
        <w:rPr>
          <w:rFonts w:eastAsia="Calibri"/>
          <w:color w:val="000000"/>
          <w:sz w:val="20"/>
          <w:szCs w:val="22"/>
          <w:lang w:val="el-GR" w:eastAsia="el-GR"/>
        </w:rPr>
        <w:t xml:space="preserve">β) ……………… οδός ……………… αριθμός ………………. Τ.Κ. …………..  </w:t>
      </w:r>
    </w:p>
    <w:p w:rsidR="00EA4A72" w:rsidRPr="00EA4A72" w:rsidRDefault="00EA4A72" w:rsidP="00EA4A72">
      <w:pPr>
        <w:suppressAutoHyphens w:val="0"/>
        <w:spacing w:after="47" w:line="248" w:lineRule="auto"/>
        <w:ind w:left="175" w:right="174" w:hanging="10"/>
        <w:rPr>
          <w:rFonts w:eastAsia="Calibri"/>
          <w:color w:val="000000"/>
          <w:sz w:val="20"/>
          <w:szCs w:val="22"/>
          <w:lang w:val="el-GR" w:eastAsia="el-GR"/>
        </w:rPr>
      </w:pPr>
      <w:r w:rsidRPr="00EA4A72">
        <w:rPr>
          <w:rFonts w:eastAsia="Calibri"/>
          <w:color w:val="000000"/>
          <w:sz w:val="20"/>
          <w:szCs w:val="22"/>
          <w:lang w:val="el-GR" w:eastAsia="el-GR"/>
        </w:rPr>
        <w:t xml:space="preserve">γ) ……………… οδός ……………… αριθμός ………………. Τ.Κ. …………..  </w:t>
      </w:r>
    </w:p>
    <w:p w:rsidR="00EA4A72" w:rsidRPr="00EA4A72" w:rsidRDefault="00EA4A72" w:rsidP="00EA4A72">
      <w:pPr>
        <w:suppressAutoHyphens w:val="0"/>
        <w:spacing w:after="40" w:line="248" w:lineRule="auto"/>
        <w:ind w:left="175" w:right="174" w:hanging="10"/>
        <w:rPr>
          <w:rFonts w:eastAsia="Calibri"/>
          <w:color w:val="000000"/>
          <w:sz w:val="20"/>
          <w:szCs w:val="22"/>
          <w:lang w:val="el-GR" w:eastAsia="el-GR"/>
        </w:rPr>
      </w:pPr>
      <w:r w:rsidRPr="00EA4A72">
        <w:rPr>
          <w:rFonts w:eastAsia="Calibri"/>
          <w:color w:val="000000"/>
          <w:sz w:val="20"/>
          <w:szCs w:val="22"/>
          <w:lang w:val="el-GR"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 που αφορά στο διαγωνισμό της ---------------- με αντικείμενο την «ΠΡΟΜΗΘΕΙΑ ΕΝΟΣ (1) ΚΑΝΟΥΡΓΙΟΥ ΜΙΚΡΟΥ ΕΡΠΥΣΤΡΙΟΦΟΡΟΥ ΕΚΣΚΑΦΕΑ»</w:t>
      </w:r>
      <w:r w:rsidRPr="00EA4A72">
        <w:rPr>
          <w:rFonts w:eastAsia="Calibri"/>
          <w:b/>
          <w:color w:val="000000"/>
          <w:sz w:val="20"/>
          <w:szCs w:val="22"/>
          <w:lang w:val="el-GR" w:eastAsia="el-GR"/>
        </w:rPr>
        <w:t xml:space="preserve"> </w:t>
      </w:r>
      <w:r w:rsidRPr="00EA4A72">
        <w:rPr>
          <w:rFonts w:eastAsia="Calibri"/>
          <w:color w:val="000000"/>
          <w:sz w:val="20"/>
          <w:szCs w:val="22"/>
          <w:lang w:val="el-GR" w:eastAsia="el-GR"/>
        </w:rPr>
        <w:t>(CPV:</w:t>
      </w:r>
      <w:r w:rsidRPr="00EA4A72">
        <w:rPr>
          <w:rFonts w:eastAsia="Calibri"/>
          <w:b/>
          <w:color w:val="000000"/>
          <w:sz w:val="20"/>
          <w:szCs w:val="22"/>
          <w:lang w:val="el-GR" w:eastAsia="el-GR"/>
        </w:rPr>
        <w:t xml:space="preserve"> </w:t>
      </w:r>
      <w:r w:rsidRPr="00EA4A72">
        <w:rPr>
          <w:rFonts w:eastAsia="Calibri"/>
          <w:color w:val="000000"/>
          <w:sz w:val="20"/>
          <w:szCs w:val="22"/>
          <w:lang w:val="el-GR" w:eastAsia="el-GR"/>
        </w:rPr>
        <w:t>43262100-8)</w:t>
      </w:r>
      <w:r w:rsidRPr="00EA4A72">
        <w:rPr>
          <w:rFonts w:eastAsia="Calibri"/>
          <w:b/>
          <w:color w:val="000000"/>
          <w:sz w:val="20"/>
          <w:szCs w:val="22"/>
          <w:lang w:val="el-GR" w:eastAsia="el-GR"/>
        </w:rPr>
        <w:t xml:space="preserve"> </w:t>
      </w:r>
      <w:r w:rsidRPr="00EA4A72">
        <w:rPr>
          <w:rFonts w:eastAsia="Calibri"/>
          <w:color w:val="000000"/>
          <w:sz w:val="20"/>
          <w:szCs w:val="22"/>
          <w:lang w:val="el-GR" w:eastAsia="el-GR"/>
        </w:rPr>
        <w:t xml:space="preserve">σύμφωνα με τη με αριθμό ........./2020 διακήρυξή σας.  </w:t>
      </w:r>
    </w:p>
    <w:p w:rsidR="00EA4A72" w:rsidRPr="00EA4A72" w:rsidRDefault="00EA4A72" w:rsidP="00EA4A72">
      <w:pPr>
        <w:suppressAutoHyphens w:val="0"/>
        <w:spacing w:after="40" w:line="248" w:lineRule="auto"/>
        <w:ind w:left="165" w:right="174" w:firstLine="428"/>
        <w:rPr>
          <w:rFonts w:eastAsia="Calibri"/>
          <w:color w:val="000000"/>
          <w:sz w:val="20"/>
          <w:szCs w:val="22"/>
          <w:lang w:val="el-GR" w:eastAsia="el-GR"/>
        </w:rPr>
      </w:pPr>
      <w:r w:rsidRPr="00EA4A72">
        <w:rPr>
          <w:rFonts w:eastAsia="Calibri"/>
          <w:color w:val="000000"/>
          <w:sz w:val="20"/>
          <w:szCs w:val="22"/>
          <w:lang w:val="el-GR"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είκοσι (20) ημέρες από την έγγραφη ειδοποίησή σας.  </w:t>
      </w:r>
    </w:p>
    <w:p w:rsidR="00EA4A72" w:rsidRPr="00EA4A72" w:rsidRDefault="00EA4A72" w:rsidP="00EA4A72">
      <w:pPr>
        <w:suppressAutoHyphens w:val="0"/>
        <w:spacing w:after="40" w:line="248" w:lineRule="auto"/>
        <w:ind w:left="165" w:right="174" w:firstLine="428"/>
        <w:rPr>
          <w:rFonts w:eastAsia="Calibri"/>
          <w:color w:val="000000"/>
          <w:sz w:val="20"/>
          <w:szCs w:val="22"/>
          <w:lang w:val="el-GR" w:eastAsia="el-GR"/>
        </w:rPr>
      </w:pPr>
      <w:r w:rsidRPr="00EA4A72">
        <w:rPr>
          <w:rFonts w:eastAsia="Calibri"/>
          <w:color w:val="000000"/>
          <w:sz w:val="20"/>
          <w:szCs w:val="22"/>
          <w:lang w:val="el-GR" w:eastAsia="el-GR"/>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EA4A72" w:rsidRPr="00EA4A72" w:rsidRDefault="00EA4A72" w:rsidP="00EA4A72">
      <w:pPr>
        <w:suppressAutoHyphens w:val="0"/>
        <w:spacing w:after="40" w:line="248" w:lineRule="auto"/>
        <w:ind w:left="165" w:right="174" w:firstLine="428"/>
        <w:rPr>
          <w:rFonts w:eastAsia="Calibri"/>
          <w:color w:val="000000"/>
          <w:sz w:val="20"/>
          <w:szCs w:val="22"/>
          <w:lang w:val="el-GR" w:eastAsia="el-GR"/>
        </w:rPr>
      </w:pPr>
      <w:r w:rsidRPr="00EA4A72">
        <w:rPr>
          <w:rFonts w:eastAsia="Calibri"/>
          <w:color w:val="000000"/>
          <w:sz w:val="20"/>
          <w:szCs w:val="22"/>
          <w:lang w:val="el-GR" w:eastAsia="el-GR"/>
        </w:rPr>
        <w:t xml:space="preserve">Σε περίπτωση κατάπτωσης της εγγύησης, το ποσό της κατάπτωσης υπόκειται στο εκάστοτε ισχύον πάγιο τέλος χαρτοσήμου.  </w:t>
      </w:r>
    </w:p>
    <w:p w:rsidR="00EA4A72" w:rsidRDefault="00EA4A72"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Default="00974A1A" w:rsidP="00992ED7">
      <w:pPr>
        <w:rPr>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b/>
          <w:bCs/>
          <w:sz w:val="24"/>
          <w:u w:val="single"/>
          <w:lang w:val="el-GR" w:eastAsia="en-US"/>
        </w:rPr>
      </w:pPr>
      <w:r w:rsidRPr="00974A1A">
        <w:rPr>
          <w:rFonts w:asciiTheme="minorHAnsi" w:eastAsiaTheme="minorHAnsi" w:hAnsiTheme="minorHAnsi" w:cstheme="minorBidi"/>
          <w:b/>
          <w:bCs/>
          <w:sz w:val="24"/>
          <w:u w:val="single"/>
          <w:lang w:val="el-GR" w:eastAsia="en-US"/>
        </w:rPr>
        <w:lastRenderedPageBreak/>
        <w:t xml:space="preserve">ΠΑΡΑΡΤΗΜΑ </w:t>
      </w:r>
      <w:r w:rsidRPr="00974A1A">
        <w:rPr>
          <w:rFonts w:asciiTheme="minorHAnsi" w:eastAsiaTheme="minorHAnsi" w:hAnsiTheme="minorHAnsi" w:cstheme="minorBidi"/>
          <w:b/>
          <w:bCs/>
          <w:sz w:val="24"/>
          <w:u w:val="single"/>
          <w:lang w:val="en-US" w:eastAsia="en-US"/>
        </w:rPr>
        <w:t>V</w:t>
      </w:r>
      <w:r w:rsidRPr="00974A1A">
        <w:rPr>
          <w:rFonts w:asciiTheme="minorHAnsi" w:eastAsiaTheme="minorHAnsi" w:hAnsiTheme="minorHAnsi" w:cstheme="minorBidi"/>
          <w:b/>
          <w:bCs/>
          <w:sz w:val="24"/>
          <w:u w:val="single"/>
          <w:lang w:val="el-GR" w:eastAsia="en-US"/>
        </w:rPr>
        <w:t xml:space="preserve">  ΤΕΥΔ (Προσαρμοσμένο από την Αναθέτουσα Αρχή)</w:t>
      </w: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eastAsia="en-US"/>
        </w:rPr>
      </w:pPr>
      <w:r w:rsidRPr="00974A1A">
        <w:rPr>
          <w:rFonts w:asciiTheme="minorHAnsi" w:eastAsiaTheme="minorHAnsi" w:hAnsiTheme="minorHAnsi" w:cstheme="minorBidi"/>
          <w:b/>
          <w:bCs/>
          <w:szCs w:val="22"/>
          <w:lang w:val="el-GR" w:eastAsia="en-US"/>
        </w:rPr>
        <w:t>ΤΥΠΟΠΟΙΗΜΕΝΟ ΕΝΤΥΠΟ ΥΠΕΥΘΥΝΗΣ ΔΗΛΩΣΗΣ (ΤΕΥΔ)</w:t>
      </w: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r w:rsidRPr="00974A1A">
        <w:rPr>
          <w:rFonts w:asciiTheme="minorHAnsi" w:eastAsiaTheme="minorHAnsi" w:hAnsiTheme="minorHAnsi" w:cstheme="minorBidi"/>
          <w:b/>
          <w:bCs/>
          <w:szCs w:val="22"/>
          <w:u w:val="single"/>
          <w:lang w:val="el-GR"/>
        </w:rPr>
        <w:t>[άρθρου 79 παρ. 4 ν. 4412/2016 (Α 147)]</w:t>
      </w: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r w:rsidRPr="00974A1A">
        <w:rPr>
          <w:rFonts w:asciiTheme="minorHAnsi" w:eastAsiaTheme="minorHAnsi" w:hAnsiTheme="minorHAnsi" w:cstheme="minorBidi"/>
          <w:b/>
          <w:bCs/>
          <w:szCs w:val="22"/>
          <w:u w:val="single"/>
          <w:lang w:val="el-GR"/>
        </w:rPr>
        <w:t>για διαδικασίες σύναψης δημόσιας σύμβασης κάτω των ορίων των οδηγιών</w:t>
      </w: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r w:rsidRPr="00974A1A">
        <w:rPr>
          <w:rFonts w:asciiTheme="minorHAnsi" w:eastAsiaTheme="minorHAnsi" w:hAnsiTheme="minorHAnsi" w:cstheme="minorBidi"/>
          <w:b/>
          <w:bCs/>
          <w:szCs w:val="22"/>
          <w:u w:val="single"/>
          <w:lang w:val="el-GR"/>
        </w:rPr>
        <w:t>Μέρος Ι: Πληροφορίες σχετικά με την αναθέτουσα αρχή/αναθέτοντα φορέα</w:t>
      </w:r>
      <w:r w:rsidRPr="00974A1A">
        <w:rPr>
          <w:rFonts w:asciiTheme="minorHAnsi" w:eastAsiaTheme="minorHAnsi" w:hAnsiTheme="minorHAnsi" w:cstheme="minorBidi"/>
          <w:b/>
          <w:bCs/>
          <w:szCs w:val="22"/>
          <w:u w:val="single"/>
          <w:lang w:val="el-GR"/>
        </w:rPr>
        <w:endnoteReference w:id="1"/>
      </w:r>
      <w:r w:rsidRPr="00974A1A">
        <w:rPr>
          <w:rFonts w:asciiTheme="minorHAnsi" w:eastAsiaTheme="minorHAnsi" w:hAnsiTheme="minorHAnsi" w:cstheme="minorBidi"/>
          <w:b/>
          <w:bCs/>
          <w:szCs w:val="22"/>
          <w:u w:val="single"/>
          <w:lang w:val="el-GR"/>
        </w:rPr>
        <w:t xml:space="preserve">  και τη διαδικασία ανάθεσης</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74A1A" w:rsidRPr="00221E90" w:rsidTr="006802D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 Ονομασία, διεύθυνση και στοιχεία επικοινωνίας της αναθέτουσας αρχής (αα)/ αναθέτοντα φορέα (αφ)</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Ονομασία: [Δήμος Σύμης]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Κωδικός  Αναθέτουσας Αρχής / Αναθέτοντα Φορέα ΚΗΜΔΗΣ : [6290_2]</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Ταχυδρομική διεύθυνση / Πόλη / Ταχ. Κωδικός: [85600]</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Αρμόδιος για πληροφορίες: [Μπαλασκάς Ελευθέριος]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Τηλέφωνο: [2246360413]</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Ηλ. ταχυδρομείο: [</w:t>
            </w:r>
            <w:r w:rsidRPr="00974A1A">
              <w:rPr>
                <w:rFonts w:asciiTheme="minorHAnsi" w:eastAsiaTheme="minorHAnsi" w:hAnsiTheme="minorHAnsi" w:cstheme="minorBidi"/>
                <w:szCs w:val="22"/>
                <w:lang w:val="en-US"/>
              </w:rPr>
              <w:t>akisymi</w:t>
            </w:r>
            <w:r w:rsidRPr="00974A1A">
              <w:rPr>
                <w:rFonts w:asciiTheme="minorHAnsi" w:eastAsiaTheme="minorHAnsi" w:hAnsiTheme="minorHAnsi" w:cstheme="minorBidi"/>
                <w:szCs w:val="22"/>
                <w:lang w:val="el-GR"/>
              </w:rPr>
              <w:t>@</w:t>
            </w:r>
            <w:r w:rsidRPr="00974A1A">
              <w:rPr>
                <w:rFonts w:asciiTheme="minorHAnsi" w:eastAsiaTheme="minorHAnsi" w:hAnsiTheme="minorHAnsi" w:cstheme="minorBidi"/>
                <w:szCs w:val="22"/>
                <w:lang w:val="en-US"/>
              </w:rPr>
              <w:t>yahoo</w:t>
            </w:r>
            <w:r w:rsidRPr="00974A1A">
              <w:rPr>
                <w:rFonts w:asciiTheme="minorHAnsi" w:eastAsiaTheme="minorHAnsi" w:hAnsiTheme="minorHAnsi" w:cstheme="minorBidi"/>
                <w:szCs w:val="22"/>
                <w:lang w:val="el-GR"/>
              </w:rPr>
              <w:t>.</w:t>
            </w:r>
            <w:r w:rsidRPr="00974A1A">
              <w:rPr>
                <w:rFonts w:asciiTheme="minorHAnsi" w:eastAsiaTheme="minorHAnsi" w:hAnsiTheme="minorHAnsi" w:cstheme="minorBidi"/>
                <w:szCs w:val="22"/>
                <w:lang w:val="en-US"/>
              </w:rPr>
              <w:t>gr</w:t>
            </w: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Διεύθυνση στο Διαδίκτυο (διεύθυνση δικτυακού τόπου) (εάν υπάρχει): [</w:t>
            </w:r>
            <w:r w:rsidRPr="00974A1A">
              <w:rPr>
                <w:rFonts w:asciiTheme="minorHAnsi" w:eastAsiaTheme="minorHAnsi" w:hAnsiTheme="minorHAnsi" w:cstheme="minorBidi"/>
                <w:szCs w:val="22"/>
                <w:lang w:val="en-US"/>
              </w:rPr>
              <w:t>www</w:t>
            </w:r>
            <w:r w:rsidRPr="00974A1A">
              <w:rPr>
                <w:rFonts w:asciiTheme="minorHAnsi" w:eastAsiaTheme="minorHAnsi" w:hAnsiTheme="minorHAnsi" w:cstheme="minorBidi"/>
                <w:szCs w:val="22"/>
                <w:lang w:val="el-GR"/>
              </w:rPr>
              <w:t>.</w:t>
            </w:r>
            <w:r w:rsidRPr="00974A1A">
              <w:rPr>
                <w:rFonts w:asciiTheme="minorHAnsi" w:eastAsiaTheme="minorHAnsi" w:hAnsiTheme="minorHAnsi" w:cstheme="minorBidi"/>
                <w:szCs w:val="22"/>
                <w:lang w:val="en-US"/>
              </w:rPr>
              <w:t>symi</w:t>
            </w:r>
            <w:r w:rsidRPr="00974A1A">
              <w:rPr>
                <w:rFonts w:asciiTheme="minorHAnsi" w:eastAsiaTheme="minorHAnsi" w:hAnsiTheme="minorHAnsi" w:cstheme="minorBidi"/>
                <w:szCs w:val="22"/>
                <w:lang w:val="el-GR"/>
              </w:rPr>
              <w:t>.</w:t>
            </w:r>
            <w:r w:rsidRPr="00974A1A">
              <w:rPr>
                <w:rFonts w:asciiTheme="minorHAnsi" w:eastAsiaTheme="minorHAnsi" w:hAnsiTheme="minorHAnsi" w:cstheme="minorBidi"/>
                <w:szCs w:val="22"/>
                <w:lang w:val="en-US"/>
              </w:rPr>
              <w:t>gr</w:t>
            </w:r>
            <w:r w:rsidRPr="00974A1A">
              <w:rPr>
                <w:rFonts w:asciiTheme="minorHAnsi" w:eastAsiaTheme="minorHAnsi" w:hAnsiTheme="minorHAnsi" w:cstheme="minorBidi"/>
                <w:szCs w:val="22"/>
                <w:lang w:val="el-GR"/>
              </w:rPr>
              <w:t>]</w:t>
            </w:r>
          </w:p>
        </w:tc>
      </w:tr>
      <w:tr w:rsidR="00974A1A" w:rsidRPr="00221E90" w:rsidTr="006802D4">
        <w:tc>
          <w:tcPr>
            <w:tcW w:w="8965" w:type="dxa"/>
            <w:tcBorders>
              <w:left w:val="single" w:sz="1" w:space="0" w:color="000000"/>
              <w:bottom w:val="single" w:sz="1" w:space="0" w:color="000000"/>
              <w:right w:val="single" w:sz="1" w:space="0" w:color="000000"/>
            </w:tcBorders>
            <w:shd w:val="clear" w:color="auto" w:fill="B2B2B2"/>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Πληροφορίες σχετικά με τη διαδικασία σύναψης σύμβασης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Τίτλος ή σύντομη περιγραφή της δημόσιας σύμβασης: «Προμήθεια φωτιστικών σωμάτων οδικού φωτισμού» για το φωτισμό του οδικού δικτύου του Δήμου Σύμης </w:t>
            </w:r>
            <w:r w:rsidRPr="00974A1A">
              <w:rPr>
                <w:rFonts w:asciiTheme="minorHAnsi" w:eastAsiaTheme="minorHAnsi" w:hAnsiTheme="minorHAnsi" w:cstheme="minorBidi"/>
                <w:szCs w:val="22"/>
                <w:lang w:val="en-US"/>
              </w:rPr>
              <w:t>CPV</w:t>
            </w:r>
            <w:r w:rsidRPr="00974A1A">
              <w:rPr>
                <w:rFonts w:asciiTheme="minorHAnsi" w:eastAsiaTheme="minorHAnsi" w:hAnsiTheme="minorHAnsi" w:cstheme="minorBidi"/>
                <w:szCs w:val="22"/>
                <w:lang w:val="el-GR"/>
              </w:rPr>
              <w:t>: [34993000-4]</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Κωδικός στο ΚΗΜΔΗΣ: [6290_2]</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Η σύμβαση αναφέρεται σε έργα, προμήθειες, ή υπηρεσίες : [Προμήθειες]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Εφόσον υφίστανται, ένδειξη ύπαρξης σχετικών τμημάτων : [ΟΧΙ]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Αριθμός αναφοράς που αποδίδεται στον φάκελο από την αναθέτουσα αρχή (εάν υπάρχει): [2313]</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ΟΛΕΣ ΟΙ ΥΠΟΛΟΙΠΕΣ ΠΛΗΡΟΦΟΡΙΕΣ ΣΕ ΚΑΘΕ ΕΝΟΤΗΤΑ ΤΟΥ ΤΕΥΔ ΘΑ ΠΡΕΠΕΙ ΝΑ ΣΥΜΠΛΗΡΩΘΟΥΝ ΑΠΟ ΤΟΝ ΟΙΚΟΝΟΜΙΚΟ ΦΟΡΕΑ</w:t>
      </w: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r w:rsidRPr="00974A1A">
        <w:rPr>
          <w:rFonts w:asciiTheme="minorHAnsi" w:eastAsiaTheme="minorHAnsi" w:hAnsiTheme="minorHAnsi" w:cstheme="minorBidi"/>
          <w:b/>
          <w:bCs/>
          <w:szCs w:val="22"/>
          <w:u w:val="single"/>
          <w:lang w:val="el-GR"/>
        </w:rPr>
        <w:lastRenderedPageBreak/>
        <w:t>Μέρος II: Πληροφορίες σχετικά με τον οικονομικό φορέα</w:t>
      </w: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Απάντηση:</w:t>
            </w:r>
          </w:p>
        </w:tc>
      </w:tr>
      <w:tr w:rsidR="00974A1A" w:rsidRPr="00974A1A" w:rsidTr="006802D4">
        <w:trPr>
          <w:trHeight w:val="178"/>
        </w:trPr>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Αριθμός φορολογικού μητρώου (ΑΦΜ):</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rPr>
          <w:trHeight w:val="1533"/>
        </w:trPr>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Αρμόδιος ή αρμόδιοι</w:t>
            </w:r>
            <w:r w:rsidRPr="00974A1A">
              <w:rPr>
                <w:rFonts w:asciiTheme="minorHAnsi" w:eastAsiaTheme="minorHAnsi" w:hAnsiTheme="minorHAnsi" w:cstheme="minorBidi"/>
                <w:szCs w:val="22"/>
                <w:lang w:val="el-GR"/>
              </w:rPr>
              <w:endnoteReference w:id="2"/>
            </w:r>
            <w:r w:rsidRPr="00974A1A">
              <w:rPr>
                <w:rFonts w:asciiTheme="minorHAnsi" w:eastAsiaTheme="minorHAnsi" w:hAnsiTheme="minorHAnsi" w:cstheme="minorBidi"/>
                <w:szCs w:val="22"/>
                <w:lang w:val="el-GR"/>
              </w:rPr>
              <w:t xml:space="preserve">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Τηλέφωνο:</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Ηλ. ταχυδρομείο:</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Απάντηση:</w:t>
            </w:r>
          </w:p>
        </w:tc>
      </w:tr>
      <w:tr w:rsidR="00974A1A" w:rsidRPr="00221E90"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Ο οικονομικός φορέας είναι πολύ μικρή, μικρή ή μεσαία επιχείρηση</w:t>
            </w:r>
            <w:r w:rsidRPr="00974A1A">
              <w:rPr>
                <w:rFonts w:asciiTheme="minorHAnsi" w:eastAsiaTheme="minorHAnsi" w:hAnsiTheme="minorHAnsi" w:cstheme="minorBidi"/>
                <w:szCs w:val="22"/>
                <w:lang w:val="el-GR"/>
              </w:rPr>
              <w:endnoteReference w:id="3"/>
            </w:r>
            <w:r w:rsidRPr="00974A1A">
              <w:rPr>
                <w:rFonts w:asciiTheme="minorHAnsi" w:eastAsiaTheme="minorHAnsi" w:hAnsiTheme="minorHAnsi" w:cstheme="minorBid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r>
      <w:tr w:rsidR="00974A1A" w:rsidRPr="00974A1A" w:rsidTr="006802D4">
        <w:tc>
          <w:tcPr>
            <w:tcW w:w="4479" w:type="dxa"/>
            <w:tcBorders>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Μόνο σε περίπτωση προμήθειας κατ᾽ αποκλειστικότητα, του άρθρου 20: ο οικονομικός φορέας είναι προστατευόμενο εργαστήριο, «κοινωνική επιχείρηση»</w:t>
            </w:r>
            <w:r w:rsidRPr="00974A1A">
              <w:rPr>
                <w:rFonts w:asciiTheme="minorHAnsi" w:eastAsiaTheme="minorHAnsi" w:hAnsiTheme="minorHAnsi" w:cstheme="minorBidi"/>
                <w:szCs w:val="22"/>
                <w:lang w:val="el-GR"/>
              </w:rPr>
              <w:endnoteReference w:id="4"/>
            </w:r>
            <w:r w:rsidRPr="00974A1A">
              <w:rPr>
                <w:rFonts w:asciiTheme="minorHAnsi" w:eastAsiaTheme="minorHAnsi" w:hAnsiTheme="minorHAnsi" w:cstheme="minorBidi"/>
                <w:szCs w:val="22"/>
                <w:lang w:val="el-GR"/>
              </w:rPr>
              <w:t xml:space="preserve"> ή προβλέπει την εκτέλεση συμβάσεων στο πλαίσιο προγραμμάτων προστατευόμενης απασχόλησης;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ποιο είναι το αντίστοιχο ποσοστό των εργαζομένων με αναπηρία ή μειονεκτούντων εργαζομένων;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r w:rsidRPr="00974A1A">
              <w:rPr>
                <w:rFonts w:asciiTheme="minorHAnsi" w:eastAsiaTheme="minorHAnsi" w:hAnsiTheme="minorHAnsi" w:cstheme="minorBidi"/>
                <w:szCs w:val="22"/>
                <w:lang w:val="en-US"/>
              </w:rPr>
              <w:t xml:space="preserve"> </w:t>
            </w: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 [] Άνευ αντικειμένου</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Απαντήστε στα υπόλοιπα τμήματα της </w:t>
            </w:r>
            <w:r w:rsidRPr="00974A1A">
              <w:rPr>
                <w:rFonts w:asciiTheme="minorHAnsi" w:eastAsiaTheme="minorHAnsi" w:hAnsiTheme="minorHAnsi" w:cstheme="minorBidi"/>
                <w:szCs w:val="22"/>
                <w:lang w:val="el-GR"/>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Εάν το πιστοποιητικό εγγραφής ή η πιστοποίηση διατίθεται ηλεκτρονικά, αναφέρετε:</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74A1A">
              <w:rPr>
                <w:rFonts w:asciiTheme="minorHAnsi" w:eastAsiaTheme="minorHAnsi" w:hAnsiTheme="minorHAnsi" w:cstheme="minorBidi"/>
                <w:szCs w:val="22"/>
                <w:lang w:val="el-GR"/>
              </w:rPr>
              <w:endnoteReference w:id="5"/>
            </w: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 Η εγγραφή ή η πιστοποίηση καλύπτει όλα τα απαιτούμενα κριτήρια επιλογής;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(διαδικτυακή διεύθυνση, αρχή ή φορέας έκδοσης, επακριβή στοιχεία αναφοράς των εγγράφων):[……][……][……][……]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γ)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 []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 []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(διαδικτυακή διεύθυνση, αρχή ή φορέας έκδοσης, επακριβή στοιχεία αναφοράς των </w:t>
            </w:r>
            <w:r w:rsidRPr="00974A1A">
              <w:rPr>
                <w:rFonts w:asciiTheme="minorHAnsi" w:eastAsiaTheme="minorHAnsi" w:hAnsiTheme="minorHAnsi" w:cstheme="minorBidi"/>
                <w:szCs w:val="22"/>
                <w:lang w:val="el-GR"/>
              </w:rPr>
              <w:lastRenderedPageBreak/>
              <w:t>εγγράφων):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Απάντηση:</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Ο οικονομικός φορέας συμμετέχει στη διαδικασία σύναψης δημόσιας σύμβασης από κοινού με άλλους</w:t>
            </w:r>
            <w:r w:rsidRPr="00974A1A">
              <w:rPr>
                <w:rFonts w:asciiTheme="minorHAnsi" w:eastAsiaTheme="minorHAnsi" w:hAnsiTheme="minorHAnsi" w:cstheme="minorBidi"/>
                <w:szCs w:val="22"/>
                <w:lang w:val="el-GR"/>
              </w:rPr>
              <w:endnoteReference w:id="6"/>
            </w:r>
            <w:r w:rsidRPr="00974A1A">
              <w:rPr>
                <w:rFonts w:asciiTheme="minorHAnsi" w:eastAsiaTheme="minorHAnsi" w:hAnsiTheme="minorHAnsi" w:cstheme="minorBid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tc>
      </w:tr>
      <w:tr w:rsidR="00974A1A" w:rsidRPr="00221E90" w:rsidTr="006802D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μεριμνήστε για την υποβολή χωριστού εντύπου ΤΕΥΔ από τους άλλους εμπλεκόμενους οικονομικούς φορείς.</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 Αναφέρετε τον ρόλο του οικονομικού φορέα στην ένωση ή κοινοπραξία   (επικεφαλής, υπεύθυνος για συγκεκριμένα καθήκοντα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Προσδιορίστε τους άλλους οικονομικούς φορείς που συμμετέχουν από κοινού στη διαδικασία σύναψης δημόσιας σύμβασης: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γ) [……]</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Απάντηση:</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EC38F0" w:rsidRDefault="00EC38F0"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Β: Πληροφορίες σχετικά με τους νόμιμους εκπροσώπους του οικονομικού φορέα</w:t>
      </w:r>
    </w:p>
    <w:p w:rsidR="00974A1A" w:rsidRPr="00974A1A" w:rsidRDefault="00974A1A" w:rsidP="00974A1A">
      <w:pPr>
        <w:suppressAutoHyphens w:val="0"/>
        <w:spacing w:after="160" w:line="259" w:lineRule="auto"/>
        <w:rPr>
          <w:rFonts w:asciiTheme="minorHAnsi" w:eastAsiaTheme="minorHAnsi" w:hAnsiTheme="minorHAnsi" w:cstheme="minorBidi"/>
          <w:szCs w:val="22"/>
          <w:lang w:val="el-GR"/>
        </w:rPr>
      </w:pPr>
      <w:r w:rsidRPr="00974A1A">
        <w:rPr>
          <w:rFonts w:asciiTheme="minorHAnsi" w:eastAsiaTheme="minorHAnsi" w:hAnsiTheme="minorHAnsi" w:cstheme="minorBid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Απάντηση:</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Ονοματεπώνυμο</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Γ: Πληροφορίες σχετικά με τη στήριξη στις ικανότητες άλλων ΦΟΡΕΩΝ</w:t>
      </w:r>
      <w:r w:rsidRPr="00974A1A">
        <w:rPr>
          <w:rFonts w:asciiTheme="minorHAnsi" w:eastAsiaTheme="minorHAnsi" w:hAnsiTheme="minorHAnsi" w:cstheme="minorBidi"/>
          <w:b/>
          <w:bCs/>
          <w:szCs w:val="22"/>
          <w:lang w:val="el-GR"/>
        </w:rPr>
        <w:endnoteReference w:id="7"/>
      </w:r>
    </w:p>
    <w:tbl>
      <w:tblPr>
        <w:tblW w:w="0" w:type="auto"/>
        <w:tblInd w:w="108" w:type="dxa"/>
        <w:tblLayout w:type="fixed"/>
        <w:tblLook w:val="0000"/>
      </w:tblPr>
      <w:tblGrid>
        <w:gridCol w:w="4479"/>
        <w:gridCol w:w="4510"/>
      </w:tblGrid>
      <w:tr w:rsidR="00974A1A" w:rsidRPr="00974A1A" w:rsidTr="006802D4">
        <w:trPr>
          <w:trHeight w:val="343"/>
        </w:trPr>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Απάντηση:</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[]Ναι []Όχι</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Δ: Πληροφορίες σχετικά με υπεργολάβους στην ικανότητα των οποίων δεν στηρίζεται ο οικονομικός φορέας</w:t>
      </w:r>
    </w:p>
    <w:p w:rsidR="00974A1A" w:rsidRPr="00974A1A" w:rsidRDefault="00974A1A" w:rsidP="00974A1A">
      <w:pPr>
        <w:suppressAutoHyphens w:val="0"/>
        <w:spacing w:after="160" w:line="259" w:lineRule="auto"/>
        <w:rPr>
          <w:rFonts w:asciiTheme="minorHAnsi" w:eastAsiaTheme="minorHAnsi" w:hAnsiTheme="minorHAnsi" w:cstheme="minorBidi"/>
          <w:szCs w:val="22"/>
          <w:lang w:val="el-GR"/>
        </w:rPr>
      </w:pPr>
      <w:r w:rsidRPr="00974A1A">
        <w:rPr>
          <w:rFonts w:asciiTheme="minorHAnsi" w:eastAsiaTheme="minorHAnsi" w:hAnsiTheme="minorHAnsi" w:cstheme="minorBidi"/>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Απάντηση:</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[]Ναι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ναι παραθέστε κατάλογο των προτεινόμενων υπεργολάβων και το ποσοστό της σύμβασης που θα αναλάβουν: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b/>
          <w:bCs/>
          <w:szCs w:val="22"/>
          <w:u w:val="single"/>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u w:val="single"/>
          <w:lang w:val="el-GR"/>
        </w:rPr>
      </w:pPr>
      <w:r w:rsidRPr="00974A1A">
        <w:rPr>
          <w:rFonts w:asciiTheme="minorHAnsi" w:eastAsiaTheme="minorHAnsi" w:hAnsiTheme="minorHAnsi" w:cstheme="minorBidi"/>
          <w:b/>
          <w:bCs/>
          <w:szCs w:val="22"/>
          <w:u w:val="single"/>
          <w:lang w:val="el-GR"/>
        </w:rPr>
        <w:lastRenderedPageBreak/>
        <w:t>Μέρος III: Λόγοι αποκλεισμού</w:t>
      </w: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Α: Λόγοι αποκλεισμού που σχετίζονται με ποινικές καταδίκες</w:t>
      </w:r>
      <w:r w:rsidRPr="00974A1A">
        <w:rPr>
          <w:rFonts w:asciiTheme="minorHAnsi" w:eastAsiaTheme="minorHAnsi" w:hAnsiTheme="minorHAnsi" w:cstheme="minorBidi"/>
          <w:b/>
          <w:bCs/>
          <w:szCs w:val="22"/>
          <w:lang w:val="el-GR"/>
        </w:rPr>
        <w:endnoteReference w:id="8"/>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Στο άρθρο 73 παρ. 1 ορίζονται οι ακόλουθοι λόγοι αποκλεισμού:</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1. συμμετοχή σε εγκληματική οργάνωση</w:t>
      </w:r>
      <w:r w:rsidRPr="00974A1A">
        <w:rPr>
          <w:rFonts w:asciiTheme="minorHAnsi" w:eastAsiaTheme="minorHAnsi" w:hAnsiTheme="minorHAnsi" w:cstheme="minorBidi"/>
          <w:b/>
          <w:bCs/>
          <w:szCs w:val="22"/>
          <w:lang w:val="el-GR"/>
        </w:rPr>
        <w:endnoteReference w:id="9"/>
      </w:r>
      <w:r w:rsidRPr="00974A1A">
        <w:rPr>
          <w:rFonts w:asciiTheme="minorHAnsi" w:eastAsiaTheme="minorHAnsi" w:hAnsiTheme="minorHAnsi" w:cstheme="minorBidi"/>
          <w:b/>
          <w:bCs/>
          <w:szCs w:val="22"/>
          <w:lang w:val="el-GR"/>
        </w:rPr>
        <w:t>·</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2. δωροδοκία</w:t>
      </w:r>
      <w:r w:rsidRPr="00974A1A">
        <w:rPr>
          <w:rFonts w:asciiTheme="minorHAnsi" w:eastAsiaTheme="minorHAnsi" w:hAnsiTheme="minorHAnsi" w:cstheme="minorBidi"/>
          <w:b/>
          <w:bCs/>
          <w:szCs w:val="22"/>
          <w:lang w:val="el-GR"/>
        </w:rPr>
        <w:endnoteReference w:id="10"/>
      </w:r>
      <w:r w:rsidRPr="00974A1A">
        <w:rPr>
          <w:rFonts w:asciiTheme="minorHAnsi" w:eastAsiaTheme="minorHAnsi" w:hAnsiTheme="minorHAnsi" w:cstheme="minorBidi"/>
          <w:b/>
          <w:bCs/>
          <w:szCs w:val="22"/>
          <w:lang w:val="el-GR"/>
        </w:rPr>
        <w:t>,</w:t>
      </w:r>
      <w:r w:rsidRPr="00974A1A">
        <w:rPr>
          <w:rFonts w:asciiTheme="minorHAnsi" w:eastAsiaTheme="minorHAnsi" w:hAnsiTheme="minorHAnsi" w:cstheme="minorBidi"/>
          <w:b/>
          <w:bCs/>
          <w:szCs w:val="22"/>
          <w:lang w:val="el-GR"/>
        </w:rPr>
        <w:endnoteReference w:id="11"/>
      </w:r>
      <w:r w:rsidRPr="00974A1A">
        <w:rPr>
          <w:rFonts w:asciiTheme="minorHAnsi" w:eastAsiaTheme="minorHAnsi" w:hAnsiTheme="minorHAnsi" w:cstheme="minorBidi"/>
          <w:b/>
          <w:bCs/>
          <w:szCs w:val="22"/>
          <w:lang w:val="el-GR"/>
        </w:rPr>
        <w:t>·</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3. απάτη</w:t>
      </w:r>
      <w:r w:rsidRPr="00974A1A">
        <w:rPr>
          <w:rFonts w:asciiTheme="minorHAnsi" w:eastAsiaTheme="minorHAnsi" w:hAnsiTheme="minorHAnsi" w:cstheme="minorBidi"/>
          <w:b/>
          <w:bCs/>
          <w:szCs w:val="22"/>
          <w:lang w:val="el-GR"/>
        </w:rPr>
        <w:endnoteReference w:id="12"/>
      </w:r>
      <w:r w:rsidRPr="00974A1A">
        <w:rPr>
          <w:rFonts w:asciiTheme="minorHAnsi" w:eastAsiaTheme="minorHAnsi" w:hAnsiTheme="minorHAnsi" w:cstheme="minorBidi"/>
          <w:b/>
          <w:bCs/>
          <w:szCs w:val="22"/>
          <w:lang w:val="el-GR"/>
        </w:rPr>
        <w:t>·</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4. τρομοκρατικά εγκλήματα ή εγκλήματα συνδεόμενα με τρομοκρατικές δραστηριότητες</w:t>
      </w:r>
      <w:r w:rsidRPr="00974A1A">
        <w:rPr>
          <w:rFonts w:asciiTheme="minorHAnsi" w:eastAsiaTheme="minorHAnsi" w:hAnsiTheme="minorHAnsi" w:cstheme="minorBidi"/>
          <w:b/>
          <w:bCs/>
          <w:szCs w:val="22"/>
          <w:lang w:val="el-GR"/>
        </w:rPr>
        <w:endnoteReference w:id="13"/>
      </w:r>
      <w:r w:rsidRPr="00974A1A">
        <w:rPr>
          <w:rFonts w:asciiTheme="minorHAnsi" w:eastAsiaTheme="minorHAnsi" w:hAnsiTheme="minorHAnsi" w:cstheme="minorBidi"/>
          <w:b/>
          <w:bCs/>
          <w:szCs w:val="22"/>
          <w:lang w:val="el-GR"/>
        </w:rPr>
        <w:t>·</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5. νομιμοποίηση εσόδων από παράνομες δραστηριότητες ή χρηματοδότηση της τρομοκρατίας</w:t>
      </w:r>
      <w:r w:rsidRPr="00974A1A">
        <w:rPr>
          <w:rFonts w:asciiTheme="minorHAnsi" w:eastAsiaTheme="minorHAnsi" w:hAnsiTheme="minorHAnsi" w:cstheme="minorBidi"/>
          <w:b/>
          <w:bCs/>
          <w:szCs w:val="22"/>
          <w:lang w:val="el-GR"/>
        </w:rPr>
        <w:endnoteReference w:id="14"/>
      </w:r>
      <w:r w:rsidRPr="00974A1A">
        <w:rPr>
          <w:rFonts w:asciiTheme="minorHAnsi" w:eastAsiaTheme="minorHAnsi" w:hAnsiTheme="minorHAnsi" w:cstheme="minorBidi"/>
          <w:b/>
          <w:bCs/>
          <w:szCs w:val="22"/>
          <w:lang w:val="el-GR"/>
        </w:rPr>
        <w:t>.</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6. παιδική εργασία και άλλες μορφές εμπορίας ανθρώπων</w:t>
      </w:r>
      <w:r w:rsidRPr="00974A1A">
        <w:rPr>
          <w:rFonts w:asciiTheme="minorHAnsi" w:eastAsiaTheme="minorHAnsi" w:hAnsiTheme="minorHAnsi" w:cstheme="minorBidi"/>
          <w:b/>
          <w:bCs/>
          <w:szCs w:val="22"/>
          <w:lang w:val="el-GR"/>
        </w:rPr>
        <w:endnoteReference w:id="15"/>
      </w:r>
      <w:r w:rsidRPr="00974A1A">
        <w:rPr>
          <w:rFonts w:asciiTheme="minorHAnsi" w:eastAsiaTheme="minorHAnsi" w:hAnsiTheme="minorHAnsi" w:cstheme="minorBidi"/>
          <w:b/>
          <w:bCs/>
          <w:szCs w:val="22"/>
          <w:lang w:val="el-GR"/>
        </w:rPr>
        <w:t>.</w:t>
      </w:r>
    </w:p>
    <w:tbl>
      <w:tblPr>
        <w:tblW w:w="0" w:type="auto"/>
        <w:tblInd w:w="108" w:type="dxa"/>
        <w:tblLayout w:type="fixed"/>
        <w:tblLook w:val="0000"/>
      </w:tblPr>
      <w:tblGrid>
        <w:gridCol w:w="4479"/>
        <w:gridCol w:w="4510"/>
      </w:tblGrid>
      <w:tr w:rsidR="00974A1A" w:rsidRPr="00974A1A" w:rsidTr="006802D4">
        <w:trPr>
          <w:trHeight w:val="855"/>
        </w:trPr>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Απάντηση:</w:t>
            </w:r>
          </w:p>
        </w:tc>
      </w:tr>
      <w:tr w:rsidR="00974A1A" w:rsidRPr="00974A1A" w:rsidTr="006802D4">
        <w:tc>
          <w:tcPr>
            <w:tcW w:w="4479" w:type="dxa"/>
            <w:tcBorders>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Υπάρχει αμετάκλητη καταδικαστική απόφαση εις βάρος του οικονομικού φορέα ή οποιουδήποτε προσώπου</w:t>
            </w:r>
            <w:r w:rsidRPr="00974A1A">
              <w:rPr>
                <w:rFonts w:asciiTheme="minorHAnsi" w:eastAsiaTheme="minorHAnsi" w:hAnsiTheme="minorHAnsi" w:cstheme="minorBidi"/>
                <w:szCs w:val="22"/>
                <w:lang w:val="el-GR"/>
              </w:rPr>
              <w:endnoteReference w:id="16"/>
            </w:r>
            <w:r w:rsidRPr="00974A1A">
              <w:rPr>
                <w:rFonts w:asciiTheme="minorHAnsi" w:eastAsiaTheme="minorHAnsi" w:hAnsiTheme="minorHAnsi" w:cstheme="minorBid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r w:rsidRPr="00974A1A">
              <w:rPr>
                <w:rFonts w:asciiTheme="minorHAnsi" w:eastAsiaTheme="minorHAnsi" w:hAnsiTheme="minorHAnsi" w:cstheme="minorBidi"/>
                <w:szCs w:val="22"/>
                <w:lang w:val="el-GR"/>
              </w:rPr>
              <w:endnoteReference w:id="17"/>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αναφέρετε:</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Προσδιορίστε ποιος έχει καταδικαστεί [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γ) Εάν ορίζεται απευθείας στην καταδικαστική </w:t>
            </w:r>
            <w:r w:rsidRPr="00974A1A">
              <w:rPr>
                <w:rFonts w:asciiTheme="minorHAnsi" w:eastAsiaTheme="minorHAnsi" w:hAnsiTheme="minorHAnsi" w:cstheme="minorBidi"/>
                <w:szCs w:val="22"/>
                <w:lang w:val="el-GR"/>
              </w:rPr>
              <w:lastRenderedPageBreak/>
              <w:t>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α) Ημερομηνία:[   ],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σημείο-(-α): [   ],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λόγος(-οι):[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γ) Διάρκεια της περιόδου αποκλεισμού [……] και σχετικό(-ά) σημείο(-α) [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r w:rsidRPr="00974A1A">
              <w:rPr>
                <w:rFonts w:asciiTheme="minorHAnsi" w:eastAsiaTheme="minorHAnsi" w:hAnsiTheme="minorHAnsi" w:cstheme="minorBidi"/>
                <w:szCs w:val="22"/>
                <w:lang w:val="el-GR"/>
              </w:rPr>
              <w:endnoteReference w:id="18"/>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Ναι [] Όχι </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258"/>
        <w:gridCol w:w="9"/>
      </w:tblGrid>
      <w:tr w:rsidR="00974A1A" w:rsidRPr="00974A1A" w:rsidTr="006802D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Απάντηση:</w:t>
            </w:r>
          </w:p>
        </w:tc>
      </w:tr>
      <w:tr w:rsidR="00974A1A" w:rsidRPr="00974A1A" w:rsidTr="006802D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1) Ο οικονομικός φορέας έχει εκπληρώσει όλες τις υποχρεώσεις του όσον αφορά την πληρωμή φόρων ή εισφορών κοινωνικής ασφάλισης</w:t>
            </w:r>
            <w:r w:rsidRPr="00974A1A">
              <w:rPr>
                <w:rFonts w:asciiTheme="minorHAnsi" w:eastAsiaTheme="minorHAnsi" w:hAnsiTheme="minorHAnsi" w:cstheme="minorBidi"/>
                <w:szCs w:val="22"/>
                <w:lang w:val="el-GR"/>
              </w:rPr>
              <w:endnoteReference w:id="19"/>
            </w:r>
            <w:r w:rsidRPr="00974A1A">
              <w:rPr>
                <w:rFonts w:asciiTheme="minorHAnsi" w:eastAsiaTheme="minorHAnsi" w:hAnsiTheme="minorHAnsi" w:cstheme="minorBidi"/>
                <w:szCs w:val="22"/>
                <w:lang w:val="el-GR"/>
              </w:rPr>
              <w:t>,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Ναι [] Όχι </w:t>
            </w:r>
          </w:p>
        </w:tc>
      </w:tr>
      <w:tr w:rsidR="00974A1A" w:rsidRPr="00974A1A" w:rsidTr="006802D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όχι αναφέρετε: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 Χώρα ή κράτος μέλος για το οποίο πρόκειται: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Ποιο είναι το σχετικό ποσό;</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γ)Πως διαπιστώθηκε η αθέτηση των υποχρεώσεων;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1) Μέσω δικαστικής ή διοικητικής απόφασης;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Η εν λόγω απόφαση είναι τελεσίδικη και δεσμευτική;</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Αναφέρατε την ημερομηνία καταδίκης ή έκδοσης απόφασης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Σε περίπτωση καταδικαστικής απόφασης, εφόσον ορίζεται απευθείας σε αυτήν, τη διάρκεια της περιόδου αποκλεισμού:</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2) Με άλλα μέσα; Διευκρινήστε:</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74A1A">
              <w:rPr>
                <w:rFonts w:asciiTheme="minorHAnsi" w:eastAsiaTheme="minorHAnsi" w:hAnsiTheme="minorHAnsi" w:cstheme="minorBidi"/>
                <w:szCs w:val="22"/>
                <w:lang w:val="el-GR"/>
              </w:rPr>
              <w:endnoteReference w:id="20"/>
            </w:r>
          </w:p>
        </w:tc>
        <w:tc>
          <w:tcPr>
            <w:tcW w:w="2247"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ΦΟΡΟΙ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ΕΙΣΦΟΡΕΣ ΚΟΙΝΩΝΙΚΗΣ ΑΣΦΑΛΙΣΗΣ</w:t>
            </w:r>
          </w:p>
        </w:tc>
      </w:tr>
      <w:tr w:rsidR="00974A1A" w:rsidRPr="00974A1A" w:rsidTr="006802D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c>
          <w:tcPr>
            <w:tcW w:w="2247" w:type="dxa"/>
            <w:tcBorders>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γ.1) [] Ναι [] Όχι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Ναι [] Όχι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γ.2)[……]·</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 [] Ναι [] Όχι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να αναφερθούν λεπτομερείς πληροφορίες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γ.1) [] Ναι [] Όχι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Ναι [] Όχι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γ.2)[……]·</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 [] Ναι [] Όχι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να αναφερθούν λεπτομερείς πληροφορίες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(διαδικτυακή διεύθυνση, αρχή ή φορέας έκδοσης, επακριβή στοιχεία αναφοράς των εγγράφων): </w:t>
            </w:r>
            <w:r w:rsidRPr="00974A1A">
              <w:rPr>
                <w:rFonts w:asciiTheme="minorHAnsi" w:eastAsiaTheme="minorHAnsi" w:hAnsiTheme="minorHAnsi" w:cstheme="minorBidi"/>
                <w:szCs w:val="22"/>
                <w:lang w:val="el-GR"/>
              </w:rPr>
              <w:endnoteReference w:id="21"/>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Απάντηση:</w:t>
            </w:r>
          </w:p>
        </w:tc>
      </w:tr>
      <w:tr w:rsidR="00974A1A" w:rsidRPr="00974A1A" w:rsidTr="006802D4">
        <w:tc>
          <w:tcPr>
            <w:tcW w:w="4479" w:type="dxa"/>
            <w:vMerge w:val="restart"/>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tc>
      </w:tr>
      <w:tr w:rsidR="00974A1A" w:rsidRPr="00221E90" w:rsidTr="006802D4">
        <w:trPr>
          <w:trHeight w:val="405"/>
        </w:trPr>
        <w:tc>
          <w:tcPr>
            <w:tcW w:w="4479" w:type="dxa"/>
            <w:vMerge/>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το έχει πράξει, περιγράψτε τα μέτρα που λήφθηκαν: […….............]</w:t>
            </w:r>
          </w:p>
        </w:tc>
      </w:tr>
      <w:tr w:rsidR="00974A1A" w:rsidRPr="00221E90"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Βρίσκεται ο οικονομικός φορέας σε οποιαδήποτε από τις ακόλουθες καταστάσεις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α) πτώχευση, ή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διαδικασία εξυγίανσης, ή</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γ) ειδική εκκαθάριση, ή</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 αναγκαστική διαχείριση από εκκαθαριστή ή από το δικαστήριο, ή</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 έχει υπαχθεί σε διαδικασία πτωχευτικού συμβιβασμού, ή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στ) αναστολή επιχειρηματικών δραστηριοτήτων, ή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ζ) σε οποιαδήποτε ανάλογη κατάσταση προκύπτουσα από παρόμοια διαδικασία προβλεπόμενη σε εθνικές διατάξεις νόμου</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Παραθέστε λεπτομερή στοιχεία: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74A1A">
              <w:rPr>
                <w:rFonts w:asciiTheme="minorHAnsi" w:eastAsiaTheme="minorHAnsi" w:hAnsiTheme="minorHAnsi" w:cstheme="minorBidi"/>
                <w:szCs w:val="22"/>
                <w:lang w:val="el-GR"/>
              </w:rPr>
              <w:endnoteReference w:id="22"/>
            </w:r>
            <w:r w:rsidRPr="00974A1A">
              <w:rPr>
                <w:rFonts w:asciiTheme="minorHAnsi" w:eastAsiaTheme="minorHAnsi" w:hAnsiTheme="minorHAnsi" w:cstheme="minorBidi"/>
                <w:szCs w:val="22"/>
                <w:lang w:val="el-GR"/>
              </w:rPr>
              <w:t xml:space="preserve">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(διαδικτυακή διεύθυνση, αρχή ή φορέας έκδοσης, επακριβή στοιχεία αναφοράς των εγγράφων): [……][……][……]</w:t>
            </w:r>
          </w:p>
        </w:tc>
      </w:tr>
      <w:tr w:rsidR="00974A1A" w:rsidRPr="00974A1A" w:rsidTr="006802D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Έχει διαπράξει ο οικονομικός φορέας σοβαρό επαγγελματικό παράπτωμα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r>
      <w:tr w:rsidR="00974A1A" w:rsidRPr="00974A1A" w:rsidTr="006802D4">
        <w:trPr>
          <w:trHeight w:val="257"/>
        </w:trPr>
        <w:tc>
          <w:tcPr>
            <w:tcW w:w="4479" w:type="dxa"/>
            <w:vMerge/>
            <w:tcBorders>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c>
          <w:tcPr>
            <w:tcW w:w="4510" w:type="dxa"/>
            <w:tcBorders>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ναι, έχει λάβει ο οικονομικός φορέας μέτρα αυτοκάθαρσης;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το έχει πράξει, περιγράψτε τα μέτρα που λήφθηκαν: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rPr>
          <w:trHeight w:val="1544"/>
        </w:trPr>
        <w:tc>
          <w:tcPr>
            <w:tcW w:w="4479" w:type="dxa"/>
            <w:vMerge w:val="restart"/>
            <w:tcBorders>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Έχει συνάψει ο οικονομικός φορέας συμφωνίες με άλλους οικονομικούς φορείς με σκοπό τη στρέβλωση του ανταγωνισμού;</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rPr>
          <w:trHeight w:val="514"/>
        </w:trPr>
        <w:tc>
          <w:tcPr>
            <w:tcW w:w="4479" w:type="dxa"/>
            <w:vMerge/>
            <w:tcBorders>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ναι, έχει λάβει ο οικονομικός φορέας μέτρα αυτοκάθαρσης;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το έχει πράξει, περιγράψτε τα μέτρα που λήφθηκαν: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rPr>
          <w:trHeight w:val="1316"/>
        </w:trPr>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Γνωρίζει ο οικονομικός φορέας την ύπαρξη τυχόν σύγκρουσης συμφερόντων</w:t>
            </w:r>
            <w:r w:rsidRPr="00974A1A">
              <w:rPr>
                <w:rFonts w:asciiTheme="minorHAnsi" w:eastAsiaTheme="minorHAnsi" w:hAnsiTheme="minorHAnsi" w:cstheme="minorBidi"/>
                <w:szCs w:val="22"/>
                <w:lang w:val="el-GR"/>
              </w:rPr>
              <w:endnoteReference w:id="23"/>
            </w:r>
            <w:r w:rsidRPr="00974A1A">
              <w:rPr>
                <w:rFonts w:asciiTheme="minorHAnsi" w:eastAsiaTheme="minorHAnsi" w:hAnsiTheme="minorHAnsi" w:cstheme="minorBidi"/>
                <w:szCs w:val="22"/>
                <w:lang w:val="el-GR"/>
              </w:rPr>
              <w:t>, λόγω της συμμετοχής του στη διαδικασία ανάθεσης της σύμβασης;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rPr>
          <w:trHeight w:val="416"/>
        </w:trPr>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w:t>
            </w:r>
            <w:r w:rsidRPr="00974A1A">
              <w:rPr>
                <w:rFonts w:asciiTheme="minorHAnsi" w:eastAsiaTheme="minorHAnsi" w:hAnsiTheme="minorHAnsi" w:cstheme="minorBidi"/>
                <w:szCs w:val="22"/>
                <w:lang w:val="el-GR"/>
              </w:rPr>
              <w:lastRenderedPageBreak/>
              <w:t>σύμβασης</w:t>
            </w:r>
            <w:r w:rsidRPr="00974A1A">
              <w:rPr>
                <w:rFonts w:asciiTheme="minorHAnsi" w:eastAsiaTheme="minorHAnsi" w:hAnsiTheme="minorHAnsi" w:cstheme="minorBidi"/>
                <w:szCs w:val="22"/>
                <w:lang w:val="el-GR"/>
              </w:rPr>
              <w:endnoteReference w:id="24"/>
            </w: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Έχει επιδείξει ο οικονομικός φορέας σοβαρή ή επαναλαμβανόμενη πλημμέλεια</w:t>
            </w:r>
            <w:r w:rsidRPr="00974A1A">
              <w:rPr>
                <w:rFonts w:asciiTheme="minorHAnsi" w:eastAsiaTheme="minorHAnsi" w:hAnsiTheme="minorHAnsi" w:cstheme="minorBidi"/>
                <w:szCs w:val="22"/>
                <w:lang w:val="el-GR"/>
              </w:rPr>
              <w:endnoteReference w:id="25"/>
            </w:r>
            <w:r w:rsidRPr="00974A1A">
              <w:rPr>
                <w:rFonts w:asciiTheme="minorHAnsi" w:eastAsiaTheme="minorHAnsi" w:hAnsiTheme="minorHAnsi" w:cstheme="minorBid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rPr>
          <w:trHeight w:val="931"/>
        </w:trPr>
        <w:tc>
          <w:tcPr>
            <w:tcW w:w="4479" w:type="dxa"/>
            <w:vMerge/>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ναι, έχει λάβει ο οικονομικός φορέας μέτρα αυτοκάθαρσης;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το έχει πράξει, περιγράψτε τα μέτρα που λήφθηκαν: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Μπορεί ο οικονομικός φορέας να επιβεβαιώσει ότι: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δεν έχει αποκρύψει τις πληροφορίες αυτές,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w:t>
            </w:r>
            <w:r w:rsidRPr="00974A1A">
              <w:rPr>
                <w:rFonts w:asciiTheme="minorHAnsi" w:eastAsiaTheme="minorHAnsi" w:hAnsiTheme="minorHAnsi" w:cstheme="minorBidi"/>
                <w:szCs w:val="22"/>
                <w:lang w:val="el-GR"/>
              </w:rPr>
              <w:lastRenderedPageBreak/>
              <w:t xml:space="preserve">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 Ναι [] Όχι</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Δ. ΑΛΛΟΙ ΛΟΓΟΙ ΑΠΟΚΛΕΙΣΜΟΥ</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Ονομαστικοποίηση μετοχών εταιρειών που συνάπτουν δημόσιες συμβάσεις Άρθρο 8 παρ. 4 ν. 3310/2005:</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Απάντηση:</w:t>
            </w:r>
          </w:p>
        </w:tc>
      </w:tr>
      <w:tr w:rsidR="00974A1A" w:rsidRPr="00974A1A" w:rsidTr="006802D4">
        <w:trPr>
          <w:trHeight w:val="2199"/>
        </w:trPr>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Ναι [] Όχι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(διαδικτυακή διεύθυνση, αρχή ή φορέας έκδοσης, επακριβή στοιχεία αναφοράς των εγγράφων):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ναι, έχει λάβει ο οικονομικός φορέας μέτρα αυτοκάθαρσης;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το έχει πράξει, περιγράψτε τα μέτρα που λήφθηκαν: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Μέρος IV: Κριτήρια επιλογής</w:t>
      </w:r>
    </w:p>
    <w:p w:rsidR="00974A1A" w:rsidRPr="00974A1A" w:rsidRDefault="00974A1A" w:rsidP="00974A1A">
      <w:pPr>
        <w:suppressAutoHyphens w:val="0"/>
        <w:spacing w:after="160" w:line="259" w:lineRule="auto"/>
        <w:rPr>
          <w:rFonts w:asciiTheme="minorHAnsi" w:eastAsiaTheme="minorHAnsi" w:hAnsiTheme="minorHAnsi" w:cstheme="minorBidi"/>
          <w:szCs w:val="22"/>
          <w:lang w:val="el-GR"/>
        </w:rPr>
      </w:pPr>
      <w:r w:rsidRPr="00974A1A">
        <w:rPr>
          <w:rFonts w:asciiTheme="minorHAnsi" w:eastAsiaTheme="minorHAnsi" w:hAnsiTheme="minorHAnsi" w:cstheme="minorBidi"/>
          <w:szCs w:val="22"/>
          <w:lang w:val="el-GR"/>
        </w:rPr>
        <w:t xml:space="preserve">Όσον αφορά τα κριτήρια επιλογής (ενότητα α ή ενότητες Α έως Δ του παρόντος μέρους), ο οικονομικός φορέας δηλώνει ότι: </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α: Γενική ένδειξη για όλα τα κριτήρια επιλογής</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74A1A">
        <w:rPr>
          <w:rFonts w:asciiTheme="minorHAnsi" w:eastAsiaTheme="minorHAnsi" w:hAnsiTheme="minorHAnsi" w:cstheme="minorBidi"/>
          <w:b/>
          <w:bCs/>
          <w:szCs w:val="22"/>
          <w:lang w:val="en-US"/>
        </w:rPr>
        <w:t>a</w:t>
      </w:r>
      <w:r w:rsidRPr="00974A1A">
        <w:rPr>
          <w:rFonts w:asciiTheme="minorHAnsi" w:eastAsiaTheme="minorHAnsi" w:hAnsiTheme="minorHAnsi" w:cstheme="minorBidi"/>
          <w:b/>
          <w:bCs/>
          <w:szCs w:val="22"/>
          <w:lang w:val="el-GR"/>
        </w:rPr>
        <w:t xml:space="preserve"> του Μέρους Ι</w:t>
      </w:r>
      <w:r w:rsidRPr="00974A1A">
        <w:rPr>
          <w:rFonts w:asciiTheme="minorHAnsi" w:eastAsiaTheme="minorHAnsi" w:hAnsiTheme="minorHAnsi" w:cstheme="minorBidi"/>
          <w:b/>
          <w:bCs/>
          <w:szCs w:val="22"/>
          <w:lang w:val="en-US"/>
        </w:rPr>
        <w:t>V</w:t>
      </w:r>
      <w:r w:rsidRPr="00974A1A">
        <w:rPr>
          <w:rFonts w:asciiTheme="minorHAnsi" w:eastAsiaTheme="minorHAnsi" w:hAnsiTheme="minorHAnsi" w:cstheme="minorBidi"/>
          <w:b/>
          <w:bCs/>
          <w:szCs w:val="22"/>
          <w:lang w:val="el-GR"/>
        </w:rPr>
        <w:t xml:space="preserve"> χωρίς να υποχρεούται να συμπληρώσει οποιαδήποτε άλλη ενότητα του Μέρους Ι</w:t>
      </w:r>
      <w:r w:rsidRPr="00974A1A">
        <w:rPr>
          <w:rFonts w:asciiTheme="minorHAnsi" w:eastAsiaTheme="minorHAnsi" w:hAnsiTheme="minorHAnsi" w:cstheme="minorBidi"/>
          <w:b/>
          <w:bCs/>
          <w:szCs w:val="22"/>
          <w:lang w:val="en-US"/>
        </w:rPr>
        <w:t>V</w:t>
      </w:r>
      <w:r w:rsidRPr="00974A1A">
        <w:rPr>
          <w:rFonts w:asciiTheme="minorHAnsi" w:eastAsiaTheme="minorHAnsi" w:hAnsiTheme="minorHAnsi" w:cstheme="minorBidi"/>
          <w:b/>
          <w:bCs/>
          <w:szCs w:val="22"/>
          <w:lang w:val="el-GR"/>
        </w:rPr>
        <w:t>:</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Απάντηση</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Α: Καταλληλότητα</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Απάντηση</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974A1A">
              <w:rPr>
                <w:rFonts w:asciiTheme="minorHAnsi" w:eastAsiaTheme="minorHAnsi" w:hAnsiTheme="minorHAnsi" w:cstheme="minorBidi"/>
                <w:szCs w:val="22"/>
                <w:lang w:val="el-GR"/>
              </w:rPr>
              <w:endnoteReference w:id="26"/>
            </w:r>
            <w:r w:rsidRPr="00974A1A">
              <w:rPr>
                <w:rFonts w:asciiTheme="minorHAnsi" w:eastAsiaTheme="minorHAnsi" w:hAnsiTheme="minorHAnsi" w:cstheme="minorBidi"/>
                <w:szCs w:val="22"/>
                <w:lang w:val="el-GR"/>
              </w:rPr>
              <w:t>; του:</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(διαδικτυακή διεύθυνση, αρχή ή φορέας έκδοσης, επακριβή στοιχεία αναφοράς των εγγράφων):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221E90" w:rsidTr="006802D4">
        <w:trPr>
          <w:trHeight w:val="1018"/>
        </w:trPr>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2) Για συμβάσεις υπηρεσιών: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Εάν ναι, διευκρινίστε για ποια πρόκειται και δηλώστε αν τη διαθέτει ο οικονομικός φορέας: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 []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(διαδικτυακή διεύθυνση, αρχή ή φορέας έκδοσης, επακριβή στοιχεία αναφοράς των εγγράφων): [……][……][……]</w:t>
            </w:r>
          </w:p>
        </w:tc>
      </w:tr>
    </w:tbl>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Β: Οικονομική και χρηματοοικονομική επάρκεια</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Απάντηση:</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και/ή,</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74A1A">
              <w:rPr>
                <w:rFonts w:asciiTheme="minorHAnsi" w:eastAsiaTheme="minorHAnsi" w:hAnsiTheme="minorHAnsi" w:cstheme="minorBidi"/>
                <w:szCs w:val="22"/>
                <w:lang w:val="el-GR"/>
              </w:rPr>
              <w:endnoteReference w:id="27"/>
            </w: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έτος: [……] κύκλος εργασιών:[……][…]νόμισμα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έτος: [……] κύκλος εργασιών:[……][…]νόμισμα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έτος: [……] κύκλος εργασιών:[……][…]νόμισμα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(αριθμός ετών, μέσος κύκλος εργασιών):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[……],[……][…]νόμισμα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(διαδικτυακή διεύθυνση, αρχή ή φορέας έκδοσης, επακριβή στοιχεία αναφοράς των εγγράφων):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και/ή,</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74A1A">
              <w:rPr>
                <w:rFonts w:asciiTheme="minorHAnsi" w:eastAsiaTheme="minorHAnsi" w:hAnsiTheme="minorHAnsi" w:cstheme="minorBidi"/>
                <w:szCs w:val="22"/>
                <w:lang w:val="el-GR"/>
              </w:rPr>
              <w:endnoteReference w:id="28"/>
            </w: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έτος: [……] κύκλος εργασιών: [……][…] νόμισμα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έτος: [……] κύκλος εργασιών: [……][…] νόμισμα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έτος: [……] κύκλος εργασιών: [……][…] νόμισμα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(αριθμός ετών, μέσος κύκλος εργασιών):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νόμισμα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(διαδικτυακή διεύθυνση, αρχή ή φορέας έκδοσης, επακριβή στοιχεία αναφοράς των </w:t>
            </w:r>
            <w:r w:rsidRPr="00974A1A">
              <w:rPr>
                <w:rFonts w:asciiTheme="minorHAnsi" w:eastAsiaTheme="minorHAnsi" w:hAnsiTheme="minorHAnsi" w:cstheme="minorBidi"/>
                <w:szCs w:val="22"/>
                <w:lang w:val="el-GR"/>
              </w:rPr>
              <w:lastRenderedPageBreak/>
              <w:t xml:space="preserve">εγγράφων):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4)Όσον αφορά τις χρηματοοικονομικές αναλογίες</w:t>
            </w:r>
            <w:r w:rsidRPr="00974A1A">
              <w:rPr>
                <w:rFonts w:asciiTheme="minorHAnsi" w:eastAsiaTheme="minorHAnsi" w:hAnsiTheme="minorHAnsi" w:cstheme="minorBidi"/>
                <w:szCs w:val="22"/>
                <w:lang w:val="el-GR"/>
              </w:rPr>
              <w:endnoteReference w:id="29"/>
            </w:r>
            <w:r w:rsidRPr="00974A1A">
              <w:rPr>
                <w:rFonts w:asciiTheme="minorHAnsi" w:eastAsiaTheme="minorHAnsi" w:hAnsiTheme="minorHAnsi" w:cstheme="minorBidi"/>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(προσδιορισμός της απαιτούμενης αναλογίας-αναλογία μεταξύ </w:t>
            </w:r>
            <w:r w:rsidRPr="00974A1A">
              <w:rPr>
                <w:rFonts w:asciiTheme="minorHAnsi" w:eastAsiaTheme="minorHAnsi" w:hAnsiTheme="minorHAnsi" w:cstheme="minorBidi"/>
                <w:szCs w:val="22"/>
                <w:lang w:val="en-US"/>
              </w:rPr>
              <w:t>x</w:t>
            </w:r>
            <w:r w:rsidRPr="00974A1A">
              <w:rPr>
                <w:rFonts w:asciiTheme="minorHAnsi" w:eastAsiaTheme="minorHAnsi" w:hAnsiTheme="minorHAnsi" w:cstheme="minorBidi"/>
                <w:szCs w:val="22"/>
                <w:lang w:val="el-GR"/>
              </w:rPr>
              <w:t xml:space="preserve"> και </w:t>
            </w:r>
            <w:r w:rsidRPr="00974A1A">
              <w:rPr>
                <w:rFonts w:asciiTheme="minorHAnsi" w:eastAsiaTheme="minorHAnsi" w:hAnsiTheme="minorHAnsi" w:cstheme="minorBidi"/>
                <w:szCs w:val="22"/>
                <w:lang w:val="en-US"/>
              </w:rPr>
              <w:t>y</w:t>
            </w:r>
            <w:r w:rsidRPr="00974A1A">
              <w:rPr>
                <w:rFonts w:asciiTheme="minorHAnsi" w:eastAsiaTheme="minorHAnsi" w:hAnsiTheme="minorHAnsi" w:cstheme="minorBidi"/>
                <w:szCs w:val="22"/>
                <w:lang w:val="en-US"/>
              </w:rPr>
              <w:endnoteReference w:id="30"/>
            </w:r>
            <w:r w:rsidRPr="00974A1A">
              <w:rPr>
                <w:rFonts w:asciiTheme="minorHAnsi" w:eastAsiaTheme="minorHAnsi" w:hAnsiTheme="minorHAnsi" w:cstheme="minorBidi"/>
                <w:szCs w:val="22"/>
                <w:lang w:val="el-GR"/>
              </w:rPr>
              <w:t xml:space="preserve"> -και η αντίστοιχη αξία)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(διαδικτυακή διεύθυνση, αρχή ή φορέας έκδοσης, επακριβή στοιχεία αναφοράς των εγγράφων):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5) Το ασφαλισμένο ποσό στην ασφαλιστική κάλυψη επαγγελματικών κινδύνων του οικονομικού φορέα είναι το εξής: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[……][…]νόμισμα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(διαδικτυακή διεύθυνση, αρχή ή φορέας έκδοσης, επακριβή στοιχεία αναφοράς των εγγράφων):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(διαδικτυακή διεύθυνση, αρχή ή φορέας έκδοσης, επακριβή στοιχεία αναφοράς των εγγράφων):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EC38F0" w:rsidRDefault="00EC38F0"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Γ: Τεχνική και επαγγελματική ικανότητα</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Απάντηση:</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1α) Μόνο για τις δημόσιες συμβάσεις έργων: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Κατά τη διάρκεια της περιόδου αναφοράς</w:t>
            </w:r>
            <w:r w:rsidRPr="00974A1A">
              <w:rPr>
                <w:rFonts w:asciiTheme="minorHAnsi" w:eastAsiaTheme="minorHAnsi" w:hAnsiTheme="minorHAnsi" w:cstheme="minorBidi"/>
                <w:szCs w:val="22"/>
                <w:lang w:val="el-GR"/>
              </w:rPr>
              <w:endnoteReference w:id="31"/>
            </w:r>
            <w:r w:rsidRPr="00974A1A">
              <w:rPr>
                <w:rFonts w:asciiTheme="minorHAnsi" w:eastAsiaTheme="minorHAnsi" w:hAnsiTheme="minorHAnsi" w:cstheme="minorBidi"/>
                <w:szCs w:val="22"/>
                <w:lang w:val="el-GR"/>
              </w:rPr>
              <w:t>, ο οικονομικός φορέας έχει εκτελέσει τα ακόλουθα έργα του είδους που έχει προσδιοριστεί:</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Έργα: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(διαδικτυακή διεύθυνση, αρχή ή φορέας έκδοσης, επακριβή στοιχεία αναφοράς των εγγράφων):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1β) Μόνο για δημόσιες συμβάσεις προμηθειών και δημόσιες συμβάσεις υπηρεσιών: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Κατά τη διάρκεια της περιόδου αναφοράς</w:t>
            </w:r>
            <w:r w:rsidRPr="00974A1A">
              <w:rPr>
                <w:rFonts w:asciiTheme="minorHAnsi" w:eastAsiaTheme="minorHAnsi" w:hAnsiTheme="minorHAnsi" w:cstheme="minorBidi"/>
                <w:szCs w:val="22"/>
                <w:lang w:val="el-GR"/>
              </w:rPr>
              <w:endnoteReference w:id="32"/>
            </w:r>
            <w:r w:rsidRPr="00974A1A">
              <w:rPr>
                <w:rFonts w:asciiTheme="minorHAnsi" w:eastAsiaTheme="minorHAnsi" w:hAnsiTheme="minorHAnsi" w:cstheme="minorBidi"/>
                <w:szCs w:val="22"/>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Κατά τη σύνταξη του σχετικού καταλόγου αναφέρετε τα ποσά, τις ημερομηνίες και τους παραλήπτες δημόσιους ή ιδιωτικούς</w:t>
            </w:r>
            <w:r w:rsidRPr="00974A1A">
              <w:rPr>
                <w:rFonts w:asciiTheme="minorHAnsi" w:eastAsiaTheme="minorHAnsi" w:hAnsiTheme="minorHAnsi" w:cstheme="minorBidi"/>
                <w:szCs w:val="22"/>
                <w:lang w:val="el-GR"/>
              </w:rPr>
              <w:endnoteReference w:id="33"/>
            </w:r>
            <w:r w:rsidRPr="00974A1A">
              <w:rPr>
                <w:rFonts w:asciiTheme="minorHAnsi" w:eastAsiaTheme="minorHAnsi" w:hAnsiTheme="minorHAnsi" w:cstheme="minorBid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bl>
            <w:tblPr>
              <w:tblW w:w="0" w:type="auto"/>
              <w:tblLayout w:type="fixed"/>
              <w:tblLook w:val="0000"/>
            </w:tblPr>
            <w:tblGrid>
              <w:gridCol w:w="1057"/>
              <w:gridCol w:w="1052"/>
              <w:gridCol w:w="1052"/>
              <w:gridCol w:w="1185"/>
            </w:tblGrid>
            <w:tr w:rsidR="00974A1A" w:rsidRPr="00974A1A" w:rsidTr="006802D4">
              <w:tc>
                <w:tcPr>
                  <w:tcW w:w="1057"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παραλήπτες</w:t>
                  </w:r>
                </w:p>
              </w:tc>
            </w:tr>
            <w:tr w:rsidR="00974A1A" w:rsidRPr="00974A1A" w:rsidTr="006802D4">
              <w:tc>
                <w:tcPr>
                  <w:tcW w:w="1057"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c>
                <w:tcPr>
                  <w:tcW w:w="1052"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c>
                <w:tcPr>
                  <w:tcW w:w="1052"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r>
          </w:tbl>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2) Ο οικονομικός φορέας μπορεί να χρησιμοποιήσει το ακόλουθο τεχνικό προσωπικό ή τις ακόλουθες τεχνικές υπηρεσίες</w:t>
            </w:r>
            <w:r w:rsidRPr="00974A1A">
              <w:rPr>
                <w:rFonts w:asciiTheme="minorHAnsi" w:eastAsiaTheme="minorHAnsi" w:hAnsiTheme="minorHAnsi" w:cstheme="minorBidi"/>
                <w:szCs w:val="22"/>
                <w:lang w:val="el-GR"/>
              </w:rPr>
              <w:endnoteReference w:id="34"/>
            </w:r>
            <w:r w:rsidRPr="00974A1A">
              <w:rPr>
                <w:rFonts w:asciiTheme="minorHAnsi" w:eastAsiaTheme="minorHAnsi" w:hAnsiTheme="minorHAnsi" w:cstheme="minorBidi"/>
                <w:szCs w:val="22"/>
                <w:lang w:val="el-GR"/>
              </w:rPr>
              <w:t>, ιδίως τους υπεύθυνους για τον έλεγχο της ποιότητας: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Ο οικονομικός φορέας θα επιτρέπει τη διενέργεια ελέγχων</w:t>
            </w:r>
            <w:r w:rsidRPr="00974A1A">
              <w:rPr>
                <w:rFonts w:asciiTheme="minorHAnsi" w:eastAsiaTheme="minorHAnsi" w:hAnsiTheme="minorHAnsi" w:cstheme="minorBidi"/>
                <w:szCs w:val="22"/>
                <w:lang w:val="el-GR"/>
              </w:rPr>
              <w:endnoteReference w:id="35"/>
            </w:r>
            <w:r w:rsidRPr="00974A1A">
              <w:rPr>
                <w:rFonts w:asciiTheme="minorHAnsi" w:eastAsiaTheme="minorHAnsi" w:hAnsiTheme="minorHAnsi" w:cstheme="minorBidi"/>
                <w:szCs w:val="22"/>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6) Οι ακόλουθοι τίτλοι σπουδών και επαγγελματικών προσόντων διατίθενται από:</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 τον ίδιο τον πάροχο υπηρεσιών ή τον εργολάβο,</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και/ή (ανάλογα με τις απαιτήσεις που ορίζονται στη σχετική πρόσκληση ή διακήρυξη ή στα έγγραφα της σύμβασης)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β) [……]</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974A1A" w:rsidTr="006802D4">
        <w:trPr>
          <w:trHeight w:val="2683"/>
        </w:trPr>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Έτος, μέσο ετήσιο εργατοϋπαλληλικό προσωπικό: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Έτος, αριθμός διευθυντικών στελεχών: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 [.........] </w:t>
            </w:r>
          </w:p>
        </w:tc>
      </w:tr>
      <w:tr w:rsidR="00974A1A" w:rsidRPr="00974A1A" w:rsidTr="006802D4">
        <w:tc>
          <w:tcPr>
            <w:tcW w:w="4479" w:type="dxa"/>
            <w:tcBorders>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xml:space="preserve">9) Ο οικονομικός φορέας θα έχει στη διάθεσή του τα ακόλουθα μηχανήματα, εγκαταστάσεις και τεχνικό εξοπλισμό για την εκτέλεση της </w:t>
            </w:r>
            <w:r w:rsidRPr="00974A1A">
              <w:rPr>
                <w:rFonts w:asciiTheme="minorHAnsi" w:eastAsiaTheme="minorHAnsi" w:hAnsiTheme="minorHAnsi" w:cstheme="minorBidi"/>
                <w:szCs w:val="22"/>
                <w:lang w:val="el-GR"/>
              </w:rPr>
              <w:lastRenderedPageBreak/>
              <w:t>σύμβασης:</w:t>
            </w:r>
          </w:p>
        </w:tc>
        <w:tc>
          <w:tcPr>
            <w:tcW w:w="4510" w:type="dxa"/>
            <w:tcBorders>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w:t>
            </w:r>
          </w:p>
        </w:tc>
      </w:tr>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lastRenderedPageBreak/>
              <w:t>10) Ο οικονομικός φορέας προτίθεται, να αναθέσει σε τρίτους υπό μορφή υπεργολαβίας</w:t>
            </w:r>
            <w:r w:rsidRPr="00974A1A">
              <w:rPr>
                <w:rFonts w:asciiTheme="minorHAnsi" w:eastAsiaTheme="minorHAnsi" w:hAnsiTheme="minorHAnsi" w:cstheme="minorBidi"/>
                <w:szCs w:val="22"/>
                <w:lang w:val="el-GR"/>
              </w:rPr>
              <w:endnoteReference w:id="36"/>
            </w:r>
            <w:r w:rsidRPr="00974A1A">
              <w:rPr>
                <w:rFonts w:asciiTheme="minorHAnsi" w:eastAsiaTheme="minorHAnsi" w:hAnsiTheme="minorHAnsi" w:cstheme="minorBidi"/>
                <w:szCs w:val="22"/>
                <w:lang w:val="el-GR"/>
              </w:rPr>
              <w:t xml:space="preserve">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tc>
      </w:tr>
      <w:tr w:rsidR="00974A1A" w:rsidRPr="00221E90" w:rsidTr="006802D4">
        <w:trPr>
          <w:trHeight w:val="4731"/>
        </w:trPr>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11) Για δημόσιες συμβάσεις προμηθειών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Κατά περίπτωση, ο οικονομικός φορέας δηλώνει περαιτέρω ότι θα προσκομίσει τα απαιτούμενα πιστοποιητικά γνησιότητας.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(διαδικτυακή διεύθυνση, αρχή ή φορέας έκδοσης, επακριβή στοιχεία αναφοράς των εγγράφων): [……][……][……]</w:t>
            </w:r>
          </w:p>
        </w:tc>
      </w:tr>
      <w:tr w:rsidR="00974A1A" w:rsidRPr="00221E90"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12) Για δημόσιες συμβάσεις προμηθειών: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όχι, εξηγήστε τους λόγους και αναφέρετε ποια άλλα αποδεικτικά μέσα μπορούν να προσκομιστούν:</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(διαδικτυακή διεύθυνση, αρχή ή φορέας έκδοσης, επακριβή στοιχεία αναφοράς των εγγράφων): [……][……][……]</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Δ: Συστήματα διασφάλισης ποιότητας και πρότυπα περιβαλλοντικής διαχείρισης</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Απάντηση:</w:t>
            </w:r>
          </w:p>
        </w:tc>
      </w:tr>
      <w:tr w:rsidR="00974A1A" w:rsidRPr="00221E90"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(διαδικτυακή διεύθυνση, αρχή ή φορέας έκδοσης, επακριβή στοιχεία αναφοράς των εγγράφων): [……][……][……]</w:t>
            </w:r>
          </w:p>
        </w:tc>
      </w:tr>
      <w:tr w:rsidR="00974A1A" w:rsidRPr="00221E90"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(διαδικτυακή διεύθυνση, αρχή ή φορέας έκδοσης, επακριβή στοιχεία αναφοράς των εγγράφων): [……][……][……]</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EC38F0" w:rsidRDefault="00EC38F0" w:rsidP="00974A1A">
      <w:pPr>
        <w:suppressAutoHyphens w:val="0"/>
        <w:spacing w:after="160" w:line="259" w:lineRule="auto"/>
        <w:jc w:val="center"/>
        <w:rPr>
          <w:rFonts w:asciiTheme="minorHAnsi" w:eastAsiaTheme="minorHAnsi" w:hAnsiTheme="minorHAnsi" w:cstheme="minorBidi"/>
          <w:b/>
          <w:bCs/>
          <w:szCs w:val="22"/>
          <w:lang w:val="el-GR"/>
        </w:rPr>
      </w:pPr>
    </w:p>
    <w:p w:rsidR="00EC38F0" w:rsidRDefault="00EC38F0"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Μέρος V: Περιορισμός του αριθμού των πληρούντων τα κριτήρια επιλογής υποψηφίων</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974A1A" w:rsidRPr="00974A1A" w:rsidRDefault="00974A1A" w:rsidP="00974A1A">
      <w:pPr>
        <w:suppressAutoHyphens w:val="0"/>
        <w:spacing w:after="160" w:line="259" w:lineRule="auto"/>
        <w:rPr>
          <w:rFonts w:asciiTheme="minorHAnsi" w:eastAsiaTheme="minorHAnsi" w:hAnsiTheme="minorHAnsi" w:cstheme="minorBidi"/>
          <w:b/>
          <w:bCs/>
          <w:szCs w:val="22"/>
          <w:u w:val="single"/>
          <w:lang w:val="el-GR"/>
        </w:rPr>
      </w:pPr>
      <w:r w:rsidRPr="00974A1A">
        <w:rPr>
          <w:rFonts w:asciiTheme="minorHAnsi" w:eastAsiaTheme="minorHAnsi" w:hAnsiTheme="minorHAnsi" w:cstheme="minorBidi"/>
          <w:b/>
          <w:bCs/>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Ο οικονομικός φορέας δηλώνει ότι:</w:t>
      </w:r>
    </w:p>
    <w:tbl>
      <w:tblPr>
        <w:tblW w:w="0" w:type="auto"/>
        <w:tblInd w:w="108" w:type="dxa"/>
        <w:tblLayout w:type="fixed"/>
        <w:tblLook w:val="0000"/>
      </w:tblPr>
      <w:tblGrid>
        <w:gridCol w:w="4479"/>
        <w:gridCol w:w="4510"/>
      </w:tblGrid>
      <w:tr w:rsidR="00974A1A" w:rsidRPr="00974A1A"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b/>
                <w:bCs/>
                <w:lang w:val="el-GR"/>
              </w:rPr>
            </w:pPr>
            <w:r w:rsidRPr="00974A1A">
              <w:rPr>
                <w:rFonts w:asciiTheme="minorHAnsi" w:eastAsiaTheme="minorHAnsi" w:hAnsiTheme="minorHAnsi" w:cstheme="minorBidi"/>
                <w:b/>
                <w:bCs/>
                <w:szCs w:val="22"/>
                <w:lang w:val="el-GR"/>
              </w:rPr>
              <w:t>Απάντηση:</w:t>
            </w:r>
          </w:p>
        </w:tc>
      </w:tr>
      <w:tr w:rsidR="00974A1A" w:rsidRPr="00221E90" w:rsidTr="006802D4">
        <w:tc>
          <w:tcPr>
            <w:tcW w:w="4479" w:type="dxa"/>
            <w:tcBorders>
              <w:top w:val="single" w:sz="4" w:space="0" w:color="000000"/>
              <w:left w:val="single" w:sz="4" w:space="0" w:color="000000"/>
              <w:bottom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Εάν ορισμένα από τα εν λόγω πιστοποιητικά ή λοιπές μορφές αποδεικτικών στοιχείων διατίθενται ηλεκτρονικά, αναφέρετε για το 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 Ναι [] Όχι</w:t>
            </w: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lang w:val="el-GR"/>
              </w:rPr>
            </w:pPr>
            <w:r w:rsidRPr="00974A1A">
              <w:rPr>
                <w:rFonts w:asciiTheme="minorHAnsi" w:eastAsiaTheme="minorHAnsi" w:hAnsiTheme="minorHAnsi" w:cstheme="minorBidi"/>
                <w:szCs w:val="22"/>
                <w:lang w:val="el-GR"/>
              </w:rPr>
              <w:t>(διαδικτυακή διεύθυνση, αρχή ή φορέας έκδοσης, επακριβή στοιχεία αναφοράς των εγγράφων): [……][……][……]</w:t>
            </w:r>
          </w:p>
        </w:tc>
      </w:tr>
    </w:tbl>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left"/>
        <w:rPr>
          <w:rFonts w:asciiTheme="minorHAnsi" w:eastAsiaTheme="minorHAnsi" w:hAnsiTheme="minorHAnsi" w:cstheme="minorBidi"/>
          <w:b/>
          <w:bCs/>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lastRenderedPageBreak/>
        <w:t>Μέρος VI: Τελικές δηλώσεις</w:t>
      </w:r>
    </w:p>
    <w:p w:rsidR="00974A1A" w:rsidRPr="00974A1A" w:rsidRDefault="00974A1A" w:rsidP="00974A1A">
      <w:pPr>
        <w:suppressAutoHyphens w:val="0"/>
        <w:spacing w:after="160" w:line="259" w:lineRule="auto"/>
        <w:rPr>
          <w:rFonts w:asciiTheme="minorHAnsi" w:eastAsiaTheme="minorHAnsi" w:hAnsiTheme="minorHAnsi" w:cstheme="minorBidi"/>
          <w:szCs w:val="22"/>
          <w:lang w:val="el-GR"/>
        </w:rPr>
      </w:pPr>
      <w:r w:rsidRPr="00974A1A">
        <w:rPr>
          <w:rFonts w:asciiTheme="minorHAnsi" w:eastAsiaTheme="minorHAnsi" w:hAnsiTheme="minorHAnsi" w:cstheme="minorBidi"/>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4A1A" w:rsidRPr="00974A1A" w:rsidRDefault="00974A1A" w:rsidP="00974A1A">
      <w:pPr>
        <w:suppressAutoHyphens w:val="0"/>
        <w:spacing w:after="160" w:line="259" w:lineRule="auto"/>
        <w:rPr>
          <w:rFonts w:asciiTheme="minorHAnsi" w:eastAsiaTheme="minorHAnsi" w:hAnsiTheme="minorHAnsi" w:cstheme="minorBidi"/>
          <w:szCs w:val="22"/>
          <w:lang w:val="el-GR"/>
        </w:rPr>
      </w:pPr>
      <w:r w:rsidRPr="00974A1A">
        <w:rPr>
          <w:rFonts w:asciiTheme="minorHAnsi" w:eastAsiaTheme="minorHAnsi" w:hAnsiTheme="minorHAnsi" w:cstheme="minorBidi"/>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74A1A">
        <w:rPr>
          <w:rFonts w:asciiTheme="minorHAnsi" w:eastAsiaTheme="minorHAnsi" w:hAnsiTheme="minorHAnsi" w:cstheme="minorBidi"/>
          <w:szCs w:val="22"/>
          <w:lang w:val="el-GR"/>
        </w:rPr>
        <w:endnoteReference w:id="37"/>
      </w:r>
      <w:r w:rsidRPr="00974A1A">
        <w:rPr>
          <w:rFonts w:asciiTheme="minorHAnsi" w:eastAsiaTheme="minorHAnsi" w:hAnsiTheme="minorHAnsi" w:cstheme="minorBidi"/>
          <w:szCs w:val="22"/>
          <w:lang w:val="el-GR"/>
        </w:rPr>
        <w:t>, εκτός εάν :</w:t>
      </w:r>
    </w:p>
    <w:p w:rsidR="00974A1A" w:rsidRPr="00974A1A" w:rsidRDefault="00974A1A" w:rsidP="00974A1A">
      <w:pPr>
        <w:suppressAutoHyphens w:val="0"/>
        <w:spacing w:after="160" w:line="259" w:lineRule="auto"/>
        <w:rPr>
          <w:rFonts w:asciiTheme="minorHAnsi" w:eastAsiaTheme="minorHAnsi" w:hAnsiTheme="minorHAnsi" w:cstheme="minorBidi"/>
          <w:szCs w:val="22"/>
          <w:lang w:val="el-GR"/>
        </w:rPr>
      </w:pPr>
      <w:r w:rsidRPr="00974A1A">
        <w:rPr>
          <w:rFonts w:asciiTheme="minorHAnsi" w:eastAsiaTheme="minorHAnsi" w:hAnsiTheme="minorHAnsi" w:cstheme="minorBid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74A1A">
        <w:rPr>
          <w:rFonts w:asciiTheme="minorHAnsi" w:eastAsiaTheme="minorHAnsi" w:hAnsiTheme="minorHAnsi" w:cstheme="minorBidi"/>
          <w:szCs w:val="22"/>
          <w:lang w:val="el-GR"/>
        </w:rPr>
        <w:endnoteReference w:id="38"/>
      </w: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rPr>
          <w:rFonts w:asciiTheme="minorHAnsi" w:eastAsiaTheme="minorHAnsi" w:hAnsiTheme="minorHAnsi" w:cstheme="minorBidi"/>
          <w:szCs w:val="22"/>
          <w:lang w:val="el-GR"/>
        </w:rPr>
      </w:pPr>
      <w:r w:rsidRPr="00974A1A">
        <w:rPr>
          <w:rFonts w:asciiTheme="minorHAnsi" w:eastAsiaTheme="minorHAnsi" w:hAnsiTheme="minorHAnsi" w:cstheme="minorBidi"/>
          <w:szCs w:val="22"/>
          <w:lang w:val="el-GR"/>
        </w:rPr>
        <w:t>β) η αναθέτουσα αρχή ή ο αναθέτων φορέας έχουν ήδη στην κατοχή τους τα σχετικά έγγραφα.</w:t>
      </w:r>
    </w:p>
    <w:p w:rsidR="00974A1A" w:rsidRPr="00974A1A" w:rsidRDefault="00974A1A" w:rsidP="00974A1A">
      <w:pPr>
        <w:suppressAutoHyphens w:val="0"/>
        <w:spacing w:after="160" w:line="259" w:lineRule="auto"/>
        <w:rPr>
          <w:rFonts w:asciiTheme="minorHAnsi" w:eastAsiaTheme="minorHAnsi" w:hAnsiTheme="minorHAnsi" w:cstheme="minorBidi"/>
          <w:b/>
          <w:bCs/>
          <w:szCs w:val="22"/>
          <w:lang w:val="el-GR"/>
        </w:rPr>
      </w:pPr>
      <w:r w:rsidRPr="00974A1A">
        <w:rPr>
          <w:rFonts w:asciiTheme="minorHAnsi" w:eastAsiaTheme="minorHAnsi" w:hAnsiTheme="minorHAnsi" w:cstheme="minorBidi"/>
          <w:szCs w:val="22"/>
          <w:lang w:val="el-GR"/>
        </w:rPr>
        <w:t xml:space="preserve">Ο κάτωθι υπογεγραμμένος δίδω επισήμως τη συγκατάθεσή μου στο </w:t>
      </w:r>
      <w:r w:rsidRPr="00974A1A">
        <w:rPr>
          <w:rFonts w:asciiTheme="minorHAnsi" w:eastAsiaTheme="minorHAnsi" w:hAnsiTheme="minorHAnsi" w:cstheme="minorBidi"/>
          <w:b/>
          <w:bCs/>
          <w:szCs w:val="22"/>
          <w:lang w:val="el-GR"/>
        </w:rPr>
        <w:t>ΔΗΜΟ ΣΥΜΗΣ</w:t>
      </w:r>
      <w:r w:rsidRPr="00974A1A">
        <w:rPr>
          <w:rFonts w:asciiTheme="minorHAnsi" w:eastAsiaTheme="minorHAnsi" w:hAnsiTheme="minorHAnsi" w:cstheme="minorBidi"/>
          <w:szCs w:val="22"/>
          <w:lang w:val="el-GR"/>
        </w:rPr>
        <w:t xml:space="preserve">, προκειμένου να αποκτήσει πρόσβαση σε δικαιολογητικά των πληροφοριών τις οποίες έχω υποβάλλει στις ενότητες του παρόντος Τυποποιημένου Εντύπου Υπεύθυνης Δήλωσης για τους σκοπούς ανάθεσης του συνοπτικού διαγωνισμού για </w:t>
      </w:r>
      <w:r w:rsidRPr="00974A1A">
        <w:rPr>
          <w:rFonts w:asciiTheme="minorHAnsi" w:eastAsiaTheme="minorHAnsi" w:hAnsiTheme="minorHAnsi" w:cstheme="minorBidi"/>
          <w:b/>
          <w:bCs/>
          <w:szCs w:val="22"/>
          <w:lang w:val="el-GR"/>
        </w:rPr>
        <w:t xml:space="preserve">την Προμήθεια ενός (1) μικρού καινούργιου ερπυστριοφόρου εκσκαφέα του Δήμου Σύμης, </w:t>
      </w:r>
      <w:r w:rsidRPr="00974A1A">
        <w:rPr>
          <w:rFonts w:asciiTheme="minorHAnsi" w:eastAsiaTheme="minorHAnsi" w:hAnsiTheme="minorHAnsi" w:cstheme="minorBidi"/>
          <w:szCs w:val="22"/>
          <w:lang w:val="el-GR"/>
        </w:rPr>
        <w:t xml:space="preserve">αρ. πρωτ: </w:t>
      </w:r>
      <w:r w:rsidR="00A70CE5" w:rsidRPr="00A70CE5">
        <w:rPr>
          <w:rFonts w:asciiTheme="minorHAnsi" w:eastAsiaTheme="minorHAnsi" w:hAnsiTheme="minorHAnsi" w:cstheme="minorBidi"/>
          <w:b/>
          <w:bCs/>
          <w:szCs w:val="22"/>
          <w:lang w:val="el-GR"/>
        </w:rPr>
        <w:t>3493/23</w:t>
      </w:r>
      <w:r w:rsidRPr="00A70CE5">
        <w:rPr>
          <w:rFonts w:asciiTheme="minorHAnsi" w:eastAsiaTheme="minorHAnsi" w:hAnsiTheme="minorHAnsi" w:cstheme="minorBidi"/>
          <w:b/>
          <w:bCs/>
          <w:szCs w:val="22"/>
          <w:lang w:val="el-GR"/>
        </w:rPr>
        <w:t>-10-2020</w:t>
      </w: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szCs w:val="22"/>
          <w:lang w:val="el-GR"/>
        </w:rPr>
      </w:pPr>
      <w:r w:rsidRPr="00974A1A">
        <w:rPr>
          <w:rFonts w:asciiTheme="minorHAnsi" w:eastAsiaTheme="minorHAnsi" w:hAnsiTheme="minorHAnsi" w:cstheme="minorBidi"/>
          <w:szCs w:val="22"/>
          <w:lang w:val="el-GR"/>
        </w:rPr>
        <w:t>...........................................</w:t>
      </w:r>
    </w:p>
    <w:p w:rsidR="00974A1A" w:rsidRPr="00974A1A" w:rsidRDefault="00974A1A" w:rsidP="00974A1A">
      <w:pPr>
        <w:suppressAutoHyphens w:val="0"/>
        <w:spacing w:after="160" w:line="259" w:lineRule="auto"/>
        <w:jc w:val="center"/>
        <w:rPr>
          <w:rFonts w:asciiTheme="minorHAnsi" w:eastAsiaTheme="minorHAnsi" w:hAnsiTheme="minorHAnsi" w:cstheme="minorBidi"/>
          <w:szCs w:val="22"/>
          <w:lang w:val="el-GR"/>
        </w:rPr>
      </w:pPr>
      <w:r w:rsidRPr="00974A1A">
        <w:rPr>
          <w:rFonts w:asciiTheme="minorHAnsi" w:eastAsiaTheme="minorHAnsi" w:hAnsiTheme="minorHAnsi" w:cstheme="minorBidi"/>
          <w:szCs w:val="22"/>
          <w:lang w:val="el-GR"/>
        </w:rPr>
        <w:t>(Τόπος και ημερομηνία)</w:t>
      </w:r>
    </w:p>
    <w:p w:rsidR="00974A1A" w:rsidRPr="00974A1A" w:rsidRDefault="00974A1A" w:rsidP="00974A1A">
      <w:pPr>
        <w:suppressAutoHyphens w:val="0"/>
        <w:spacing w:after="160" w:line="259" w:lineRule="auto"/>
        <w:jc w:val="center"/>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b/>
          <w:bCs/>
          <w:szCs w:val="22"/>
          <w:lang w:val="el-GR"/>
        </w:rPr>
      </w:pPr>
      <w:r w:rsidRPr="00974A1A">
        <w:rPr>
          <w:rFonts w:asciiTheme="minorHAnsi" w:eastAsiaTheme="minorHAnsi" w:hAnsiTheme="minorHAnsi" w:cstheme="minorBidi"/>
          <w:b/>
          <w:bCs/>
          <w:szCs w:val="22"/>
          <w:lang w:val="el-GR"/>
        </w:rPr>
        <w:t>Ο Προσφέρων</w:t>
      </w:r>
    </w:p>
    <w:p w:rsidR="00974A1A" w:rsidRPr="00974A1A" w:rsidRDefault="00974A1A" w:rsidP="00974A1A">
      <w:pPr>
        <w:suppressAutoHyphens w:val="0"/>
        <w:spacing w:after="160" w:line="259" w:lineRule="auto"/>
        <w:jc w:val="center"/>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szCs w:val="22"/>
          <w:lang w:val="el-GR"/>
        </w:rPr>
      </w:pPr>
    </w:p>
    <w:p w:rsidR="00974A1A" w:rsidRPr="00974A1A" w:rsidRDefault="00974A1A" w:rsidP="00974A1A">
      <w:pPr>
        <w:suppressAutoHyphens w:val="0"/>
        <w:spacing w:after="160" w:line="259" w:lineRule="auto"/>
        <w:jc w:val="center"/>
        <w:rPr>
          <w:rFonts w:asciiTheme="minorHAnsi" w:eastAsiaTheme="minorHAnsi" w:hAnsiTheme="minorHAnsi" w:cstheme="minorBidi"/>
          <w:szCs w:val="22"/>
          <w:lang w:val="el-GR"/>
        </w:rPr>
      </w:pPr>
      <w:r w:rsidRPr="00974A1A">
        <w:rPr>
          <w:rFonts w:asciiTheme="minorHAnsi" w:eastAsiaTheme="minorHAnsi" w:hAnsiTheme="minorHAnsi" w:cstheme="minorBidi"/>
          <w:szCs w:val="22"/>
          <w:lang w:val="el-GR"/>
        </w:rPr>
        <w:t>(Ονοματεπώνυμο και σφραγίδα υπογραφόντων)</w:t>
      </w:r>
    </w:p>
    <w:p w:rsidR="00974A1A" w:rsidRPr="00974A1A" w:rsidRDefault="00974A1A" w:rsidP="00974A1A">
      <w:pPr>
        <w:suppressAutoHyphens w:val="0"/>
        <w:spacing w:after="160" w:line="259" w:lineRule="auto"/>
        <w:jc w:val="left"/>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74A1A" w:rsidRDefault="00974A1A" w:rsidP="00974A1A">
      <w:pPr>
        <w:suppressAutoHyphens w:val="0"/>
        <w:spacing w:after="0"/>
        <w:rPr>
          <w:rFonts w:asciiTheme="minorHAnsi" w:eastAsiaTheme="minorHAnsi" w:hAnsiTheme="minorHAnsi" w:cstheme="minorBidi"/>
          <w:szCs w:val="22"/>
          <w:lang w:val="el-GR"/>
        </w:rPr>
      </w:pPr>
    </w:p>
    <w:p w:rsidR="00974A1A" w:rsidRPr="00992ED7" w:rsidRDefault="00974A1A" w:rsidP="00992ED7">
      <w:pPr>
        <w:rPr>
          <w:lang w:val="el-GR"/>
        </w:rPr>
      </w:pPr>
    </w:p>
    <w:sectPr w:rsidR="00974A1A" w:rsidRPr="00992ED7" w:rsidSect="00A37451">
      <w:pgSz w:w="11910" w:h="16840"/>
      <w:pgMar w:top="1380" w:right="1680" w:bottom="280" w:left="1680"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3CA" w:rsidRDefault="005953CA" w:rsidP="00260A6B">
      <w:pPr>
        <w:spacing w:after="0"/>
      </w:pPr>
      <w:r>
        <w:separator/>
      </w:r>
    </w:p>
  </w:endnote>
  <w:endnote w:type="continuationSeparator" w:id="0">
    <w:p w:rsidR="005953CA" w:rsidRDefault="005953CA" w:rsidP="00260A6B">
      <w:pPr>
        <w:spacing w:after="0"/>
      </w:pPr>
      <w:r>
        <w:continuationSeparator/>
      </w:r>
    </w:p>
  </w:endnote>
  <w:endnote w:id="1">
    <w:p w:rsidR="003E2061" w:rsidRPr="006A0FBA" w:rsidRDefault="003E2061" w:rsidP="00974A1A">
      <w:r w:rsidRPr="006A0FBA">
        <w:endnoteRef/>
      </w:r>
    </w:p>
    <w:p w:rsidR="003E2061" w:rsidRPr="00974A1A" w:rsidRDefault="003E2061" w:rsidP="00974A1A">
      <w:pPr>
        <w:rPr>
          <w:lang w:val="el-GR"/>
        </w:rPr>
      </w:pPr>
      <w:r w:rsidRPr="006A0FBA">
        <w:tab/>
      </w:r>
      <w:r w:rsidRPr="00974A1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E2061" w:rsidRPr="00974A1A" w:rsidRDefault="003E2061" w:rsidP="00974A1A">
      <w:pPr>
        <w:rPr>
          <w:lang w:val="el-GR"/>
        </w:rPr>
      </w:pPr>
      <w:r w:rsidRPr="006A0FBA">
        <w:endnoteRef/>
      </w:r>
      <w:r w:rsidRPr="00974A1A">
        <w:rPr>
          <w:lang w:val="el-GR"/>
        </w:rPr>
        <w:tab/>
        <w:t>Επαναλάβετε τα στοιχεία των αρμοδίων, όνομα και επώνυμο, όσες φορές χρειάζεται.</w:t>
      </w:r>
    </w:p>
  </w:endnote>
  <w:endnote w:id="3">
    <w:p w:rsidR="003E2061" w:rsidRPr="00974A1A" w:rsidRDefault="003E2061" w:rsidP="00974A1A">
      <w:pPr>
        <w:rPr>
          <w:lang w:val="el-GR"/>
        </w:rPr>
      </w:pPr>
      <w:r w:rsidRPr="006A0FBA">
        <w:endnoteRef/>
      </w:r>
      <w:r w:rsidRPr="00974A1A">
        <w:rPr>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6A0FBA">
        <w:t>L</w:t>
      </w:r>
      <w:r w:rsidRPr="00974A1A">
        <w:rPr>
          <w:lang w:val="el-GR"/>
        </w:rPr>
        <w:t xml:space="preserve"> 124 της 20.5.2003, σ. 36). Οι πληροφορίες αυτές απαιτούνται μόνο για στατιστικούς σκοπούς. </w:t>
      </w:r>
    </w:p>
    <w:p w:rsidR="003E2061" w:rsidRPr="00974A1A" w:rsidRDefault="003E2061" w:rsidP="00974A1A">
      <w:pPr>
        <w:rPr>
          <w:lang w:val="el-GR"/>
        </w:rPr>
      </w:pPr>
      <w:r w:rsidRPr="00974A1A">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E2061" w:rsidRPr="00974A1A" w:rsidRDefault="003E2061" w:rsidP="00974A1A">
      <w:pPr>
        <w:rPr>
          <w:lang w:val="el-GR"/>
        </w:rPr>
      </w:pPr>
      <w:r w:rsidRPr="00974A1A">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E2061" w:rsidRPr="00974A1A" w:rsidRDefault="003E2061" w:rsidP="00974A1A">
      <w:pPr>
        <w:rPr>
          <w:lang w:val="el-GR"/>
        </w:rPr>
      </w:pPr>
      <w:r w:rsidRPr="00974A1A">
        <w:rPr>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3E2061" w:rsidRPr="00974A1A" w:rsidRDefault="003E2061" w:rsidP="00974A1A">
      <w:pPr>
        <w:rPr>
          <w:lang w:val="el-GR"/>
        </w:rPr>
      </w:pPr>
      <w:r w:rsidRPr="006A0FBA">
        <w:endnoteRef/>
      </w:r>
      <w:r w:rsidRPr="00974A1A">
        <w:rPr>
          <w:lang w:val="el-GR"/>
        </w:rPr>
        <w:tab/>
        <w:t>Έχει δηλαδή ως κύριο σκοπό την κοινωνική και επαγγελματική ένταξη ατόμων με αναπηρία ή μειονεκτούντων ατόμων.</w:t>
      </w:r>
    </w:p>
  </w:endnote>
  <w:endnote w:id="5">
    <w:p w:rsidR="003E2061" w:rsidRPr="00974A1A" w:rsidRDefault="003E2061" w:rsidP="00974A1A">
      <w:pPr>
        <w:rPr>
          <w:lang w:val="el-GR"/>
        </w:rPr>
      </w:pPr>
      <w:r w:rsidRPr="006A0FBA">
        <w:endnoteRef/>
      </w:r>
      <w:r w:rsidRPr="00974A1A">
        <w:rPr>
          <w:lang w:val="el-GR"/>
        </w:rPr>
        <w:tab/>
        <w:t>Τα δικαιολογητικά και η κατάταξη, εάν υπάρχουν, αναφέρονται στην πιστοποίηση.</w:t>
      </w:r>
    </w:p>
  </w:endnote>
  <w:endnote w:id="6">
    <w:p w:rsidR="003E2061" w:rsidRPr="00974A1A" w:rsidRDefault="003E2061" w:rsidP="00974A1A">
      <w:pPr>
        <w:rPr>
          <w:lang w:val="el-GR"/>
        </w:rPr>
      </w:pPr>
      <w:r w:rsidRPr="006A0FBA">
        <w:endnoteRef/>
      </w:r>
      <w:r w:rsidRPr="00974A1A">
        <w:rPr>
          <w:lang w:val="el-GR"/>
        </w:rPr>
        <w:tab/>
        <w:t>Ειδικότερα ως μέλος ένωσης ή κοινοπραξίας ή άλλου παρόμοιου καθεστώτος.</w:t>
      </w:r>
    </w:p>
  </w:endnote>
  <w:endnote w:id="7">
    <w:p w:rsidR="003E2061" w:rsidRPr="00974A1A" w:rsidRDefault="003E2061" w:rsidP="00974A1A">
      <w:pPr>
        <w:rPr>
          <w:lang w:val="el-GR"/>
        </w:rPr>
      </w:pPr>
      <w:r w:rsidRPr="006A0FBA">
        <w:endnoteRef/>
      </w:r>
      <w:r w:rsidRPr="00974A1A">
        <w:rPr>
          <w:lang w:val="el-GR"/>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3E2061" w:rsidRPr="00974A1A" w:rsidRDefault="003E2061" w:rsidP="00974A1A">
      <w:pPr>
        <w:rPr>
          <w:lang w:val="el-GR"/>
        </w:rPr>
      </w:pPr>
      <w:r w:rsidRPr="006A0FBA">
        <w:endnoteRef/>
      </w:r>
      <w:r w:rsidRPr="00974A1A">
        <w:rPr>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E2061" w:rsidRPr="00974A1A" w:rsidRDefault="003E2061" w:rsidP="00974A1A">
      <w:pPr>
        <w:rPr>
          <w:lang w:val="el-GR"/>
        </w:rPr>
      </w:pPr>
      <w:r w:rsidRPr="006A0FBA">
        <w:endnoteRef/>
      </w:r>
      <w:r w:rsidRPr="00974A1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A0FBA">
        <w:t>L</w:t>
      </w:r>
      <w:r w:rsidRPr="00974A1A">
        <w:rPr>
          <w:lang w:val="el-GR"/>
        </w:rPr>
        <w:t xml:space="preserve"> 300 της 11.11.2008, σ. 42).</w:t>
      </w:r>
    </w:p>
  </w:endnote>
  <w:endnote w:id="10">
    <w:p w:rsidR="003E2061" w:rsidRPr="00974A1A" w:rsidRDefault="003E2061" w:rsidP="00974A1A">
      <w:pPr>
        <w:rPr>
          <w:lang w:val="el-GR"/>
        </w:rPr>
      </w:pPr>
      <w:r w:rsidRPr="006A0FBA">
        <w:endnoteRef/>
      </w:r>
      <w:r w:rsidRPr="00974A1A">
        <w:rPr>
          <w:lang w:val="el-GR"/>
        </w:rPr>
        <w:tab/>
        <w:t>Σύμφωνα με άρθρο 73 παρ. 1 (β). Στον Κανονισμό ΕΕΕΣ (Κανονισμός ΕΕ 2016/7) αναφέρεται ως “διαφθορά”.</w:t>
      </w:r>
    </w:p>
  </w:endnote>
  <w:endnote w:id="11">
    <w:p w:rsidR="003E2061" w:rsidRPr="00974A1A" w:rsidRDefault="003E2061" w:rsidP="00974A1A">
      <w:pPr>
        <w:rPr>
          <w:lang w:val="el-GR"/>
        </w:rPr>
      </w:pPr>
      <w:r w:rsidRPr="006A0FBA">
        <w:endnoteRef/>
      </w:r>
      <w:r w:rsidRPr="00974A1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A0FBA">
        <w:t>C</w:t>
      </w:r>
      <w:r w:rsidRPr="00974A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A0FBA">
        <w:t>L</w:t>
      </w:r>
      <w:r w:rsidRPr="00974A1A">
        <w:rPr>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rsidR="003E2061" w:rsidRPr="00974A1A" w:rsidRDefault="003E2061" w:rsidP="00974A1A">
      <w:pPr>
        <w:rPr>
          <w:lang w:val="el-GR"/>
        </w:rPr>
      </w:pPr>
      <w:r w:rsidRPr="006A0FBA">
        <w:endnoteRef/>
      </w:r>
      <w:r w:rsidRPr="00974A1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A0FBA">
        <w:t>C</w:t>
      </w:r>
      <w:r w:rsidRPr="00974A1A">
        <w:rPr>
          <w:lang w:val="el-GR"/>
        </w:rPr>
        <w:t xml:space="preserve">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E2061" w:rsidRPr="00974A1A" w:rsidRDefault="003E2061" w:rsidP="00974A1A">
      <w:pPr>
        <w:rPr>
          <w:lang w:val="el-GR"/>
        </w:rPr>
      </w:pPr>
      <w:r w:rsidRPr="006A0FBA">
        <w:endnoteRef/>
      </w:r>
      <w:r w:rsidRPr="00974A1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A0FBA">
        <w:t>L</w:t>
      </w:r>
      <w:r w:rsidRPr="00974A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E2061" w:rsidRPr="00974A1A" w:rsidRDefault="003E2061" w:rsidP="00974A1A">
      <w:pPr>
        <w:rPr>
          <w:lang w:val="el-GR"/>
        </w:rPr>
      </w:pPr>
      <w:r w:rsidRPr="006A0FBA">
        <w:endnoteRef/>
      </w:r>
      <w:r w:rsidRPr="00974A1A">
        <w:rPr>
          <w:lang w:val="el-GR"/>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6A0FBA">
        <w:t>L</w:t>
      </w:r>
      <w:r w:rsidRPr="00974A1A">
        <w:rPr>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3E2061" w:rsidRPr="00974A1A" w:rsidRDefault="003E2061" w:rsidP="00974A1A">
      <w:pPr>
        <w:rPr>
          <w:lang w:val="el-GR"/>
        </w:rPr>
      </w:pPr>
      <w:r w:rsidRPr="006A0FBA">
        <w:endnoteRef/>
      </w:r>
      <w:r w:rsidRPr="00974A1A">
        <w:rPr>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6A0FBA">
        <w:t>L</w:t>
      </w:r>
      <w:r w:rsidRPr="00974A1A">
        <w:rPr>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3E2061" w:rsidRPr="00974A1A" w:rsidRDefault="003E2061" w:rsidP="00974A1A">
      <w:pPr>
        <w:rPr>
          <w:lang w:val="el-GR"/>
        </w:rPr>
      </w:pPr>
      <w:r w:rsidRPr="006A0FBA">
        <w:endnoteRef/>
      </w:r>
      <w:r w:rsidRPr="00974A1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E2061" w:rsidRPr="00974A1A" w:rsidRDefault="003E2061" w:rsidP="00974A1A">
      <w:pPr>
        <w:rPr>
          <w:lang w:val="el-GR"/>
        </w:rPr>
      </w:pPr>
      <w:r w:rsidRPr="006A0FBA">
        <w:endnoteRef/>
      </w:r>
      <w:r w:rsidRPr="00974A1A">
        <w:rPr>
          <w:lang w:val="el-GR"/>
        </w:rPr>
        <w:tab/>
        <w:t>Επαναλάβετε όσες φορές χρειάζεται.</w:t>
      </w:r>
    </w:p>
  </w:endnote>
  <w:endnote w:id="18">
    <w:p w:rsidR="003E2061" w:rsidRPr="00974A1A" w:rsidRDefault="003E2061" w:rsidP="00974A1A">
      <w:pPr>
        <w:rPr>
          <w:lang w:val="el-GR"/>
        </w:rPr>
      </w:pPr>
      <w:r w:rsidRPr="006A0FBA">
        <w:endnoteRef/>
      </w:r>
      <w:r w:rsidRPr="00974A1A">
        <w:rPr>
          <w:lang w:val="el-GR"/>
        </w:rPr>
        <w:tab/>
        <w:t>Επαναλάβετε όσες φορές χρειάζεται.</w:t>
      </w:r>
    </w:p>
  </w:endnote>
  <w:endnote w:id="19">
    <w:p w:rsidR="003E2061" w:rsidRPr="00974A1A" w:rsidRDefault="003E2061" w:rsidP="00974A1A">
      <w:pPr>
        <w:rPr>
          <w:lang w:val="el-GR"/>
        </w:rPr>
      </w:pPr>
      <w:r w:rsidRPr="006A0FBA">
        <w:endnoteRef/>
      </w:r>
      <w:r w:rsidRPr="00974A1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3E2061" w:rsidRPr="00974A1A" w:rsidRDefault="003E2061" w:rsidP="00974A1A">
      <w:pPr>
        <w:rPr>
          <w:lang w:val="el-GR"/>
        </w:rPr>
      </w:pPr>
      <w:r w:rsidRPr="006A0FBA">
        <w:endnoteRef/>
      </w:r>
      <w:r w:rsidRPr="00974A1A">
        <w:rPr>
          <w:lang w:val="el-GR"/>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3E2061" w:rsidRPr="00974A1A" w:rsidRDefault="003E2061" w:rsidP="00974A1A">
      <w:pPr>
        <w:rPr>
          <w:lang w:val="el-GR"/>
        </w:rPr>
      </w:pPr>
      <w:r w:rsidRPr="006A0FBA">
        <w:endnoteRef/>
      </w:r>
      <w:r w:rsidRPr="00974A1A">
        <w:rPr>
          <w:lang w:val="el-GR"/>
        </w:rPr>
        <w:tab/>
        <w:t>Επαναλάβετε όσες φορές χρειάζεται.</w:t>
      </w:r>
    </w:p>
  </w:endnote>
  <w:endnote w:id="22">
    <w:p w:rsidR="003E2061" w:rsidRPr="00974A1A" w:rsidRDefault="003E2061" w:rsidP="00974A1A">
      <w:pPr>
        <w:rPr>
          <w:lang w:val="el-GR"/>
        </w:rPr>
      </w:pPr>
      <w:r w:rsidRPr="006A0FBA">
        <w:endnoteRef/>
      </w:r>
      <w:r w:rsidRPr="00974A1A">
        <w:rPr>
          <w:lang w:val="el-GR"/>
        </w:rPr>
        <w:tab/>
        <w:t>Άρθρο 73 παρ. 5.</w:t>
      </w:r>
    </w:p>
  </w:endnote>
  <w:endnote w:id="23">
    <w:p w:rsidR="003E2061" w:rsidRPr="00974A1A" w:rsidRDefault="003E2061" w:rsidP="00974A1A">
      <w:pPr>
        <w:rPr>
          <w:lang w:val="el-GR"/>
        </w:rPr>
      </w:pPr>
      <w:r w:rsidRPr="006A0FBA">
        <w:endnoteRef/>
      </w:r>
      <w:r w:rsidRPr="00974A1A">
        <w:rPr>
          <w:lang w:val="el-GR"/>
        </w:rPr>
        <w:tab/>
        <w:t>Όπως προσδιορίζεται στο άρθρο 24 ή στα έγγραφα της σύμβασης.</w:t>
      </w:r>
    </w:p>
  </w:endnote>
  <w:endnote w:id="24">
    <w:p w:rsidR="003E2061" w:rsidRPr="00974A1A" w:rsidRDefault="003E2061" w:rsidP="00974A1A">
      <w:pPr>
        <w:rPr>
          <w:lang w:val="el-GR"/>
        </w:rPr>
      </w:pPr>
      <w:r w:rsidRPr="006A0FBA">
        <w:endnoteRef/>
      </w:r>
      <w:r w:rsidRPr="00974A1A">
        <w:rPr>
          <w:lang w:val="el-GR"/>
        </w:rPr>
        <w:tab/>
        <w:t>Πρβλ άρθρο 48.</w:t>
      </w:r>
    </w:p>
  </w:endnote>
  <w:endnote w:id="25">
    <w:p w:rsidR="003E2061" w:rsidRPr="00974A1A" w:rsidRDefault="003E2061" w:rsidP="00974A1A">
      <w:pPr>
        <w:rPr>
          <w:lang w:val="el-GR"/>
        </w:rPr>
      </w:pPr>
      <w:r w:rsidRPr="006A0FBA">
        <w:endnoteRef/>
      </w:r>
      <w:r w:rsidRPr="00974A1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6">
    <w:p w:rsidR="003E2061" w:rsidRPr="00974A1A" w:rsidRDefault="003E2061" w:rsidP="00974A1A">
      <w:pPr>
        <w:rPr>
          <w:lang w:val="el-GR"/>
        </w:rPr>
      </w:pPr>
      <w:r w:rsidRPr="006A0FBA">
        <w:endnoteRef/>
      </w:r>
      <w:r w:rsidRPr="00974A1A">
        <w:rPr>
          <w:lang w:val="el-GR"/>
        </w:rPr>
        <w:tab/>
        <w:t xml:space="preserve">Όπως περιγράφεται στο Παράρτημα </w:t>
      </w:r>
      <w:r w:rsidRPr="006A0FBA">
        <w:t>XI</w:t>
      </w:r>
      <w:r w:rsidRPr="00974A1A">
        <w:rPr>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3E2061" w:rsidRPr="00974A1A" w:rsidRDefault="003E2061" w:rsidP="00974A1A">
      <w:pPr>
        <w:rPr>
          <w:lang w:val="el-GR"/>
        </w:rPr>
      </w:pPr>
      <w:r w:rsidRPr="006A0FBA">
        <w:endnoteRef/>
      </w:r>
      <w:r w:rsidRPr="00974A1A">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28">
    <w:p w:rsidR="003E2061" w:rsidRPr="00974A1A" w:rsidRDefault="003E2061" w:rsidP="00974A1A">
      <w:pPr>
        <w:rPr>
          <w:lang w:val="el-GR"/>
        </w:rPr>
      </w:pPr>
      <w:r w:rsidRPr="006A0FBA">
        <w:endnoteRef/>
      </w:r>
      <w:r w:rsidRPr="00974A1A">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29">
    <w:p w:rsidR="003E2061" w:rsidRPr="00974A1A" w:rsidRDefault="003E2061" w:rsidP="00974A1A">
      <w:pPr>
        <w:rPr>
          <w:lang w:val="el-GR"/>
        </w:rPr>
      </w:pPr>
      <w:r w:rsidRPr="006A0FBA">
        <w:endnoteRef/>
      </w:r>
      <w:r w:rsidRPr="00974A1A">
        <w:rPr>
          <w:lang w:val="el-GR"/>
        </w:rPr>
        <w:tab/>
        <w:t xml:space="preserve">Π.χ αναλογία μεταξύ περιουσιακών στοιχείων και υποχρεώσεων </w:t>
      </w:r>
    </w:p>
  </w:endnote>
  <w:endnote w:id="30">
    <w:p w:rsidR="003E2061" w:rsidRPr="00974A1A" w:rsidRDefault="003E2061" w:rsidP="00974A1A">
      <w:pPr>
        <w:rPr>
          <w:lang w:val="el-GR"/>
        </w:rPr>
      </w:pPr>
      <w:r w:rsidRPr="006A0FBA">
        <w:endnoteRef/>
      </w:r>
      <w:r w:rsidRPr="00974A1A">
        <w:rPr>
          <w:lang w:val="el-GR"/>
        </w:rPr>
        <w:tab/>
        <w:t xml:space="preserve">Π.χ αναλογία μεταξύ περιουσιακών στοιχείων και υποχρεώσεων </w:t>
      </w:r>
    </w:p>
  </w:endnote>
  <w:endnote w:id="31">
    <w:p w:rsidR="003E2061" w:rsidRPr="00974A1A" w:rsidRDefault="003E2061" w:rsidP="00974A1A">
      <w:pPr>
        <w:rPr>
          <w:lang w:val="el-GR"/>
        </w:rPr>
      </w:pPr>
      <w:r w:rsidRPr="006A0FBA">
        <w:endnoteRef/>
      </w:r>
      <w:r w:rsidRPr="00974A1A">
        <w:rPr>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2">
    <w:p w:rsidR="003E2061" w:rsidRPr="00974A1A" w:rsidRDefault="003E2061" w:rsidP="00974A1A">
      <w:pPr>
        <w:rPr>
          <w:lang w:val="el-GR"/>
        </w:rPr>
      </w:pPr>
      <w:r w:rsidRPr="006A0FBA">
        <w:endnoteRef/>
      </w:r>
      <w:r w:rsidRPr="00974A1A">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3">
    <w:p w:rsidR="003E2061" w:rsidRPr="00974A1A" w:rsidRDefault="003E2061" w:rsidP="00974A1A">
      <w:pPr>
        <w:rPr>
          <w:lang w:val="el-GR"/>
        </w:rPr>
      </w:pPr>
      <w:r w:rsidRPr="006A0FBA">
        <w:endnoteRef/>
      </w:r>
      <w:r w:rsidRPr="00974A1A">
        <w:rPr>
          <w:lang w:val="el-GR"/>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3E2061" w:rsidRPr="00974A1A" w:rsidRDefault="003E2061" w:rsidP="00974A1A">
      <w:pPr>
        <w:rPr>
          <w:lang w:val="el-GR"/>
        </w:rPr>
      </w:pPr>
      <w:r w:rsidRPr="006A0FBA">
        <w:endnoteRef/>
      </w:r>
      <w:r w:rsidRPr="00974A1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A0FBA">
        <w:t>II</w:t>
      </w:r>
      <w:r w:rsidRPr="00974A1A">
        <w:rPr>
          <w:lang w:val="el-GR"/>
        </w:rPr>
        <w:t>, ενότητα Γ, πρέπει να συμπληρώνονται χωριστά έντυπα ΤΕΥΔ.</w:t>
      </w:r>
    </w:p>
  </w:endnote>
  <w:endnote w:id="35">
    <w:p w:rsidR="003E2061" w:rsidRPr="00974A1A" w:rsidRDefault="003E2061" w:rsidP="00974A1A">
      <w:pPr>
        <w:rPr>
          <w:lang w:val="el-GR"/>
        </w:rPr>
      </w:pPr>
      <w:r w:rsidRPr="006A0FBA">
        <w:endnoteRef/>
      </w:r>
      <w:r w:rsidRPr="00974A1A">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6">
    <w:p w:rsidR="003E2061" w:rsidRPr="00974A1A" w:rsidRDefault="003E2061" w:rsidP="00974A1A">
      <w:pPr>
        <w:rPr>
          <w:lang w:val="el-GR"/>
        </w:rPr>
      </w:pPr>
      <w:r w:rsidRPr="006A0FBA">
        <w:endnoteRef/>
      </w:r>
      <w:r w:rsidRPr="00974A1A">
        <w:rPr>
          <w:lang w:val="el-GR"/>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3E2061" w:rsidRPr="00974A1A" w:rsidRDefault="003E2061" w:rsidP="00974A1A">
      <w:pPr>
        <w:rPr>
          <w:lang w:val="el-GR"/>
        </w:rPr>
      </w:pPr>
      <w:r w:rsidRPr="006A0FBA">
        <w:endnoteRef/>
      </w:r>
      <w:r w:rsidRPr="00974A1A">
        <w:rPr>
          <w:lang w:val="el-GR"/>
        </w:rPr>
        <w:tab/>
        <w:t>Πρβλ και άρθρο 1 ν. 4250/2014</w:t>
      </w:r>
    </w:p>
  </w:endnote>
  <w:endnote w:id="38">
    <w:p w:rsidR="003E2061" w:rsidRPr="00974A1A" w:rsidRDefault="003E2061" w:rsidP="00974A1A">
      <w:pPr>
        <w:rPr>
          <w:lang w:val="el-GR"/>
        </w:rPr>
      </w:pPr>
      <w:r w:rsidRPr="006A0FBA">
        <w:endnoteRef/>
      </w:r>
      <w:r w:rsidRPr="00974A1A">
        <w:rPr>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Bold">
    <w:panose1 w:val="00000000000000000000"/>
    <w:charset w:val="A1"/>
    <w:family w:val="auto"/>
    <w:notTrueType/>
    <w:pitch w:val="default"/>
    <w:sig w:usb0="00000081" w:usb1="00000000" w:usb2="00000000" w:usb3="00000000" w:csb0="00000008" w:csb1="00000000"/>
  </w:font>
  <w:font w:name="TT56t00">
    <w:altName w:val="MS Mincho"/>
    <w:panose1 w:val="00000000000000000000"/>
    <w:charset w:val="80"/>
    <w:family w:val="auto"/>
    <w:notTrueType/>
    <w:pitch w:val="default"/>
    <w:sig w:usb0="00000001" w:usb1="08070000" w:usb2="00000010" w:usb3="00000000" w:csb0="00020000" w:csb1="00000000"/>
  </w:font>
  <w:font w:name="ArialMT">
    <w:altName w:val="Arial"/>
    <w:charset w:val="00"/>
    <w:family w:val="swiss"/>
    <w:pitch w:val="variable"/>
    <w:sig w:usb0="00000000" w:usb1="00000000" w:usb2="00000000" w:usb3="00000000" w:csb0="00000000" w:csb1="00000000"/>
  </w:font>
  <w:font w:name="Open Sans">
    <w:altName w:val="Tahoma"/>
    <w:charset w:val="A1"/>
    <w:family w:val="swiss"/>
    <w:pitch w:val="variable"/>
    <w:sig w:usb0="00000001"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3CA" w:rsidRDefault="005953CA" w:rsidP="00260A6B">
      <w:pPr>
        <w:spacing w:after="0"/>
      </w:pPr>
      <w:r>
        <w:separator/>
      </w:r>
    </w:p>
  </w:footnote>
  <w:footnote w:type="continuationSeparator" w:id="0">
    <w:p w:rsidR="005953CA" w:rsidRDefault="005953CA" w:rsidP="00260A6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3">
    <w:nsid w:val="027C092D"/>
    <w:multiLevelType w:val="hybridMultilevel"/>
    <w:tmpl w:val="790670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8C51FF"/>
    <w:multiLevelType w:val="hybridMultilevel"/>
    <w:tmpl w:val="F6ACED14"/>
    <w:lvl w:ilvl="0" w:tplc="AF562C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700D16">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4887B2">
      <w:start w:val="1"/>
      <w:numFmt w:val="bullet"/>
      <w:lvlRestart w:val="0"/>
      <w:lvlText w:val=""/>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CEDB3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F83BC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683B3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7C3E5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F8988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BA516C">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0615750A"/>
    <w:multiLevelType w:val="hybridMultilevel"/>
    <w:tmpl w:val="C3E6F086"/>
    <w:lvl w:ilvl="0" w:tplc="C62C36CA">
      <w:start w:val="1"/>
      <w:numFmt w:val="bullet"/>
      <w:lvlText w:val="•"/>
      <w:lvlJc w:val="left"/>
      <w:pPr>
        <w:ind w:left="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81192">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DC64E2">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64F23C">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B835FA">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98327A">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9CACD6">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4649C">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4A932A">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09826FF7"/>
    <w:multiLevelType w:val="hybridMultilevel"/>
    <w:tmpl w:val="64FA6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917523"/>
    <w:multiLevelType w:val="hybridMultilevel"/>
    <w:tmpl w:val="15E2C7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C5E1E55"/>
    <w:multiLevelType w:val="hybridMultilevel"/>
    <w:tmpl w:val="8E249998"/>
    <w:lvl w:ilvl="0" w:tplc="DA0A439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68751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D6BC6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3C6DC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DE4C9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ACDFA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0C46B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C3A8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A8F0B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11B165AF"/>
    <w:multiLevelType w:val="hybridMultilevel"/>
    <w:tmpl w:val="8482D66C"/>
    <w:lvl w:ilvl="0" w:tplc="9CEE0726">
      <w:start w:val="1"/>
      <w:numFmt w:val="decimal"/>
      <w:lvlText w:val="%1."/>
      <w:lvlJc w:val="left"/>
      <w:pPr>
        <w:ind w:left="795" w:hanging="284"/>
        <w:jc w:val="left"/>
      </w:pPr>
      <w:rPr>
        <w:rFonts w:ascii="Times New Roman" w:eastAsia="Times New Roman" w:hAnsi="Times New Roman" w:cs="Times New Roman" w:hint="default"/>
        <w:w w:val="100"/>
        <w:sz w:val="22"/>
        <w:szCs w:val="22"/>
        <w:lang w:val="el-GR" w:eastAsia="el-GR" w:bidi="el-GR"/>
      </w:rPr>
    </w:lvl>
    <w:lvl w:ilvl="1" w:tplc="96884CA8">
      <w:numFmt w:val="bullet"/>
      <w:lvlText w:val="•"/>
      <w:lvlJc w:val="left"/>
      <w:pPr>
        <w:ind w:left="1691" w:hanging="284"/>
      </w:pPr>
      <w:rPr>
        <w:rFonts w:hint="default"/>
        <w:lang w:val="el-GR" w:eastAsia="el-GR" w:bidi="el-GR"/>
      </w:rPr>
    </w:lvl>
    <w:lvl w:ilvl="2" w:tplc="48AC43DA">
      <w:numFmt w:val="bullet"/>
      <w:lvlText w:val="•"/>
      <w:lvlJc w:val="left"/>
      <w:pPr>
        <w:ind w:left="2579" w:hanging="284"/>
      </w:pPr>
      <w:rPr>
        <w:rFonts w:hint="default"/>
        <w:lang w:val="el-GR" w:eastAsia="el-GR" w:bidi="el-GR"/>
      </w:rPr>
    </w:lvl>
    <w:lvl w:ilvl="3" w:tplc="8448650C">
      <w:numFmt w:val="bullet"/>
      <w:lvlText w:val="•"/>
      <w:lvlJc w:val="left"/>
      <w:pPr>
        <w:ind w:left="3466" w:hanging="284"/>
      </w:pPr>
      <w:rPr>
        <w:rFonts w:hint="default"/>
        <w:lang w:val="el-GR" w:eastAsia="el-GR" w:bidi="el-GR"/>
      </w:rPr>
    </w:lvl>
    <w:lvl w:ilvl="4" w:tplc="E6DE5662">
      <w:numFmt w:val="bullet"/>
      <w:lvlText w:val="•"/>
      <w:lvlJc w:val="left"/>
      <w:pPr>
        <w:ind w:left="4354" w:hanging="284"/>
      </w:pPr>
      <w:rPr>
        <w:rFonts w:hint="default"/>
        <w:lang w:val="el-GR" w:eastAsia="el-GR" w:bidi="el-GR"/>
      </w:rPr>
    </w:lvl>
    <w:lvl w:ilvl="5" w:tplc="7F2AE4D0">
      <w:numFmt w:val="bullet"/>
      <w:lvlText w:val="•"/>
      <w:lvlJc w:val="left"/>
      <w:pPr>
        <w:ind w:left="5241" w:hanging="284"/>
      </w:pPr>
      <w:rPr>
        <w:rFonts w:hint="default"/>
        <w:lang w:val="el-GR" w:eastAsia="el-GR" w:bidi="el-GR"/>
      </w:rPr>
    </w:lvl>
    <w:lvl w:ilvl="6" w:tplc="7D720DA2">
      <w:numFmt w:val="bullet"/>
      <w:lvlText w:val="•"/>
      <w:lvlJc w:val="left"/>
      <w:pPr>
        <w:ind w:left="6129" w:hanging="284"/>
      </w:pPr>
      <w:rPr>
        <w:rFonts w:hint="default"/>
        <w:lang w:val="el-GR" w:eastAsia="el-GR" w:bidi="el-GR"/>
      </w:rPr>
    </w:lvl>
    <w:lvl w:ilvl="7" w:tplc="7C066A1A">
      <w:numFmt w:val="bullet"/>
      <w:lvlText w:val="•"/>
      <w:lvlJc w:val="left"/>
      <w:pPr>
        <w:ind w:left="7016" w:hanging="284"/>
      </w:pPr>
      <w:rPr>
        <w:rFonts w:hint="default"/>
        <w:lang w:val="el-GR" w:eastAsia="el-GR" w:bidi="el-GR"/>
      </w:rPr>
    </w:lvl>
    <w:lvl w:ilvl="8" w:tplc="C8224E3C">
      <w:numFmt w:val="bullet"/>
      <w:lvlText w:val="•"/>
      <w:lvlJc w:val="left"/>
      <w:pPr>
        <w:ind w:left="7904" w:hanging="284"/>
      </w:pPr>
      <w:rPr>
        <w:rFonts w:hint="default"/>
        <w:lang w:val="el-GR" w:eastAsia="el-GR" w:bidi="el-GR"/>
      </w:rPr>
    </w:lvl>
  </w:abstractNum>
  <w:abstractNum w:abstractNumId="10">
    <w:nsid w:val="13E56A1F"/>
    <w:multiLevelType w:val="hybridMultilevel"/>
    <w:tmpl w:val="EFC4D578"/>
    <w:lvl w:ilvl="0" w:tplc="FAD2D1F8">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8960A">
      <w:start w:val="1"/>
      <w:numFmt w:val="bullet"/>
      <w:lvlText w:val=""/>
      <w:lvlJc w:val="left"/>
      <w:pPr>
        <w:ind w:left="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3E0DB2">
      <w:start w:val="1"/>
      <w:numFmt w:val="bullet"/>
      <w:lvlText w:val="▪"/>
      <w:lvlJc w:val="left"/>
      <w:pPr>
        <w:ind w:left="1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76A42C">
      <w:start w:val="1"/>
      <w:numFmt w:val="bullet"/>
      <w:lvlText w:val="•"/>
      <w:lvlJc w:val="left"/>
      <w:pPr>
        <w:ind w:left="2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26491E">
      <w:start w:val="1"/>
      <w:numFmt w:val="bullet"/>
      <w:lvlText w:val="o"/>
      <w:lvlJc w:val="left"/>
      <w:pPr>
        <w:ind w:left="27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D0C8D0">
      <w:start w:val="1"/>
      <w:numFmt w:val="bullet"/>
      <w:lvlText w:val="▪"/>
      <w:lvlJc w:val="left"/>
      <w:pPr>
        <w:ind w:left="34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38F912">
      <w:start w:val="1"/>
      <w:numFmt w:val="bullet"/>
      <w:lvlText w:val="•"/>
      <w:lvlJc w:val="left"/>
      <w:pPr>
        <w:ind w:left="4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AC8314">
      <w:start w:val="1"/>
      <w:numFmt w:val="bullet"/>
      <w:lvlText w:val="o"/>
      <w:lvlJc w:val="left"/>
      <w:pPr>
        <w:ind w:left="4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A0A724">
      <w:start w:val="1"/>
      <w:numFmt w:val="bullet"/>
      <w:lvlText w:val="▪"/>
      <w:lvlJc w:val="left"/>
      <w:pPr>
        <w:ind w:left="56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56278DE"/>
    <w:multiLevelType w:val="hybridMultilevel"/>
    <w:tmpl w:val="6C4AD68E"/>
    <w:lvl w:ilvl="0" w:tplc="86FE6850">
      <w:start w:val="10"/>
      <w:numFmt w:val="decimal"/>
      <w:lvlText w:val="%1."/>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94F3BE">
      <w:start w:val="1"/>
      <w:numFmt w:val="lowerLetter"/>
      <w:lvlText w:val="%2"/>
      <w:lvlJc w:val="left"/>
      <w:pPr>
        <w:ind w:left="1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446180">
      <w:start w:val="1"/>
      <w:numFmt w:val="lowerRoman"/>
      <w:lvlText w:val="%3"/>
      <w:lvlJc w:val="left"/>
      <w:pPr>
        <w:ind w:left="1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8495D0">
      <w:start w:val="1"/>
      <w:numFmt w:val="decimal"/>
      <w:lvlText w:val="%4"/>
      <w:lvlJc w:val="left"/>
      <w:pPr>
        <w:ind w:left="2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D221B4">
      <w:start w:val="1"/>
      <w:numFmt w:val="lowerLetter"/>
      <w:lvlText w:val="%5"/>
      <w:lvlJc w:val="left"/>
      <w:pPr>
        <w:ind w:left="3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7282E8">
      <w:start w:val="1"/>
      <w:numFmt w:val="lowerRoman"/>
      <w:lvlText w:val="%6"/>
      <w:lvlJc w:val="left"/>
      <w:pPr>
        <w:ind w:left="4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BCD4A8">
      <w:start w:val="1"/>
      <w:numFmt w:val="decimal"/>
      <w:lvlText w:val="%7"/>
      <w:lvlJc w:val="left"/>
      <w:pPr>
        <w:ind w:left="4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52D7BE">
      <w:start w:val="1"/>
      <w:numFmt w:val="lowerLetter"/>
      <w:lvlText w:val="%8"/>
      <w:lvlJc w:val="left"/>
      <w:pPr>
        <w:ind w:left="5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C2370">
      <w:start w:val="1"/>
      <w:numFmt w:val="lowerRoman"/>
      <w:lvlText w:val="%9"/>
      <w:lvlJc w:val="left"/>
      <w:pPr>
        <w:ind w:left="6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1B9F68AA"/>
    <w:multiLevelType w:val="hybridMultilevel"/>
    <w:tmpl w:val="24369ECE"/>
    <w:lvl w:ilvl="0" w:tplc="D1E4C89E">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1422EE">
      <w:start w:val="1"/>
      <w:numFmt w:val="bullet"/>
      <w:lvlText w:val="o"/>
      <w:lvlJc w:val="left"/>
      <w:pPr>
        <w:ind w:left="1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2B0A4">
      <w:start w:val="1"/>
      <w:numFmt w:val="bullet"/>
      <w:lvlText w:val="▪"/>
      <w:lvlJc w:val="left"/>
      <w:pPr>
        <w:ind w:left="1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9C2440">
      <w:start w:val="1"/>
      <w:numFmt w:val="bullet"/>
      <w:lvlText w:val="•"/>
      <w:lvlJc w:val="left"/>
      <w:pPr>
        <w:ind w:left="2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F4095A">
      <w:start w:val="1"/>
      <w:numFmt w:val="bullet"/>
      <w:lvlText w:val="o"/>
      <w:lvlJc w:val="left"/>
      <w:pPr>
        <w:ind w:left="3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586342">
      <w:start w:val="1"/>
      <w:numFmt w:val="bullet"/>
      <w:lvlText w:val="▪"/>
      <w:lvlJc w:val="left"/>
      <w:pPr>
        <w:ind w:left="4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B28F64">
      <w:start w:val="1"/>
      <w:numFmt w:val="bullet"/>
      <w:lvlText w:val="•"/>
      <w:lvlJc w:val="left"/>
      <w:pPr>
        <w:ind w:left="4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E4C72A">
      <w:start w:val="1"/>
      <w:numFmt w:val="bullet"/>
      <w:lvlText w:val="o"/>
      <w:lvlJc w:val="left"/>
      <w:pPr>
        <w:ind w:left="5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BA98F6">
      <w:start w:val="1"/>
      <w:numFmt w:val="bullet"/>
      <w:lvlText w:val="▪"/>
      <w:lvlJc w:val="left"/>
      <w:pPr>
        <w:ind w:left="6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1E5C55DD"/>
    <w:multiLevelType w:val="hybridMultilevel"/>
    <w:tmpl w:val="8C68E252"/>
    <w:lvl w:ilvl="0" w:tplc="163C44BE">
      <w:start w:val="15"/>
      <w:numFmt w:val="lowerRoman"/>
      <w:lvlText w:val="%1"/>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C2D850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10AA8E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50B83C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2F843D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293A21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34C861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E32805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7BEEF9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nsid w:val="2275141A"/>
    <w:multiLevelType w:val="hybridMultilevel"/>
    <w:tmpl w:val="D4509E9C"/>
    <w:lvl w:ilvl="0" w:tplc="46CC6980">
      <w:start w:val="1"/>
      <w:numFmt w:val="bullet"/>
      <w:lvlText w:val=""/>
      <w:lvlJc w:val="left"/>
      <w:pPr>
        <w:ind w:left="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4286FE">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52001A6">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5A5540">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8E2AE2">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544266">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346AFDA">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B88844">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EC70AA">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nsid w:val="238023B7"/>
    <w:multiLevelType w:val="hybridMultilevel"/>
    <w:tmpl w:val="A6B86E78"/>
    <w:lvl w:ilvl="0" w:tplc="588EB410">
      <w:numFmt w:val="bullet"/>
      <w:lvlText w:val="-"/>
      <w:lvlJc w:val="left"/>
      <w:pPr>
        <w:ind w:left="107" w:hanging="121"/>
      </w:pPr>
      <w:rPr>
        <w:rFonts w:ascii="Times New Roman" w:eastAsia="Times New Roman" w:hAnsi="Times New Roman" w:cs="Times New Roman" w:hint="default"/>
        <w:w w:val="100"/>
        <w:sz w:val="21"/>
        <w:szCs w:val="21"/>
        <w:lang w:val="el-GR" w:eastAsia="el-GR" w:bidi="el-GR"/>
      </w:rPr>
    </w:lvl>
    <w:lvl w:ilvl="1" w:tplc="79809F1C">
      <w:numFmt w:val="bullet"/>
      <w:lvlText w:val="•"/>
      <w:lvlJc w:val="left"/>
      <w:pPr>
        <w:ind w:left="536" w:hanging="121"/>
      </w:pPr>
      <w:rPr>
        <w:rFonts w:hint="default"/>
        <w:lang w:val="el-GR" w:eastAsia="el-GR" w:bidi="el-GR"/>
      </w:rPr>
    </w:lvl>
    <w:lvl w:ilvl="2" w:tplc="6F1870FA">
      <w:numFmt w:val="bullet"/>
      <w:lvlText w:val="•"/>
      <w:lvlJc w:val="left"/>
      <w:pPr>
        <w:ind w:left="973" w:hanging="121"/>
      </w:pPr>
      <w:rPr>
        <w:rFonts w:hint="default"/>
        <w:lang w:val="el-GR" w:eastAsia="el-GR" w:bidi="el-GR"/>
      </w:rPr>
    </w:lvl>
    <w:lvl w:ilvl="3" w:tplc="93E8D1DE">
      <w:numFmt w:val="bullet"/>
      <w:lvlText w:val="•"/>
      <w:lvlJc w:val="left"/>
      <w:pPr>
        <w:ind w:left="1409" w:hanging="121"/>
      </w:pPr>
      <w:rPr>
        <w:rFonts w:hint="default"/>
        <w:lang w:val="el-GR" w:eastAsia="el-GR" w:bidi="el-GR"/>
      </w:rPr>
    </w:lvl>
    <w:lvl w:ilvl="4" w:tplc="DCEAB72C">
      <w:numFmt w:val="bullet"/>
      <w:lvlText w:val="•"/>
      <w:lvlJc w:val="left"/>
      <w:pPr>
        <w:ind w:left="1846" w:hanging="121"/>
      </w:pPr>
      <w:rPr>
        <w:rFonts w:hint="default"/>
        <w:lang w:val="el-GR" w:eastAsia="el-GR" w:bidi="el-GR"/>
      </w:rPr>
    </w:lvl>
    <w:lvl w:ilvl="5" w:tplc="C6EA7CA4">
      <w:numFmt w:val="bullet"/>
      <w:lvlText w:val="•"/>
      <w:lvlJc w:val="left"/>
      <w:pPr>
        <w:ind w:left="2282" w:hanging="121"/>
      </w:pPr>
      <w:rPr>
        <w:rFonts w:hint="default"/>
        <w:lang w:val="el-GR" w:eastAsia="el-GR" w:bidi="el-GR"/>
      </w:rPr>
    </w:lvl>
    <w:lvl w:ilvl="6" w:tplc="057CBE9C">
      <w:numFmt w:val="bullet"/>
      <w:lvlText w:val="•"/>
      <w:lvlJc w:val="left"/>
      <w:pPr>
        <w:ind w:left="2719" w:hanging="121"/>
      </w:pPr>
      <w:rPr>
        <w:rFonts w:hint="default"/>
        <w:lang w:val="el-GR" w:eastAsia="el-GR" w:bidi="el-GR"/>
      </w:rPr>
    </w:lvl>
    <w:lvl w:ilvl="7" w:tplc="20E65930">
      <w:numFmt w:val="bullet"/>
      <w:lvlText w:val="•"/>
      <w:lvlJc w:val="left"/>
      <w:pPr>
        <w:ind w:left="3155" w:hanging="121"/>
      </w:pPr>
      <w:rPr>
        <w:rFonts w:hint="default"/>
        <w:lang w:val="el-GR" w:eastAsia="el-GR" w:bidi="el-GR"/>
      </w:rPr>
    </w:lvl>
    <w:lvl w:ilvl="8" w:tplc="DC0681E8">
      <w:numFmt w:val="bullet"/>
      <w:lvlText w:val="•"/>
      <w:lvlJc w:val="left"/>
      <w:pPr>
        <w:ind w:left="3592" w:hanging="121"/>
      </w:pPr>
      <w:rPr>
        <w:rFonts w:hint="default"/>
        <w:lang w:val="el-GR" w:eastAsia="el-GR" w:bidi="el-GR"/>
      </w:rPr>
    </w:lvl>
  </w:abstractNum>
  <w:abstractNum w:abstractNumId="16">
    <w:nsid w:val="272B5501"/>
    <w:multiLevelType w:val="hybridMultilevel"/>
    <w:tmpl w:val="3328E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A37624"/>
    <w:multiLevelType w:val="hybridMultilevel"/>
    <w:tmpl w:val="0F266626"/>
    <w:lvl w:ilvl="0" w:tplc="46720D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004C9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C42BA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227A1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C108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10447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E2A64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6FF9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6ACE4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534484A"/>
    <w:multiLevelType w:val="hybridMultilevel"/>
    <w:tmpl w:val="73702F80"/>
    <w:lvl w:ilvl="0" w:tplc="8AFECD60">
      <w:start w:val="10"/>
      <w:numFmt w:val="decimal"/>
      <w:lvlText w:val="%1."/>
      <w:lvlJc w:val="left"/>
      <w:pPr>
        <w:ind w:left="1391" w:hanging="360"/>
      </w:pPr>
      <w:rPr>
        <w:rFonts w:hint="default"/>
      </w:rPr>
    </w:lvl>
    <w:lvl w:ilvl="1" w:tplc="04080019" w:tentative="1">
      <w:start w:val="1"/>
      <w:numFmt w:val="lowerLetter"/>
      <w:lvlText w:val="%2."/>
      <w:lvlJc w:val="left"/>
      <w:pPr>
        <w:ind w:left="2111" w:hanging="360"/>
      </w:pPr>
    </w:lvl>
    <w:lvl w:ilvl="2" w:tplc="0408001B" w:tentative="1">
      <w:start w:val="1"/>
      <w:numFmt w:val="lowerRoman"/>
      <w:lvlText w:val="%3."/>
      <w:lvlJc w:val="right"/>
      <w:pPr>
        <w:ind w:left="2831" w:hanging="180"/>
      </w:pPr>
    </w:lvl>
    <w:lvl w:ilvl="3" w:tplc="0408000F" w:tentative="1">
      <w:start w:val="1"/>
      <w:numFmt w:val="decimal"/>
      <w:lvlText w:val="%4."/>
      <w:lvlJc w:val="left"/>
      <w:pPr>
        <w:ind w:left="3551" w:hanging="360"/>
      </w:pPr>
    </w:lvl>
    <w:lvl w:ilvl="4" w:tplc="04080019" w:tentative="1">
      <w:start w:val="1"/>
      <w:numFmt w:val="lowerLetter"/>
      <w:lvlText w:val="%5."/>
      <w:lvlJc w:val="left"/>
      <w:pPr>
        <w:ind w:left="4271" w:hanging="360"/>
      </w:pPr>
    </w:lvl>
    <w:lvl w:ilvl="5" w:tplc="0408001B" w:tentative="1">
      <w:start w:val="1"/>
      <w:numFmt w:val="lowerRoman"/>
      <w:lvlText w:val="%6."/>
      <w:lvlJc w:val="right"/>
      <w:pPr>
        <w:ind w:left="4991" w:hanging="180"/>
      </w:pPr>
    </w:lvl>
    <w:lvl w:ilvl="6" w:tplc="0408000F" w:tentative="1">
      <w:start w:val="1"/>
      <w:numFmt w:val="decimal"/>
      <w:lvlText w:val="%7."/>
      <w:lvlJc w:val="left"/>
      <w:pPr>
        <w:ind w:left="5711" w:hanging="360"/>
      </w:pPr>
    </w:lvl>
    <w:lvl w:ilvl="7" w:tplc="04080019" w:tentative="1">
      <w:start w:val="1"/>
      <w:numFmt w:val="lowerLetter"/>
      <w:lvlText w:val="%8."/>
      <w:lvlJc w:val="left"/>
      <w:pPr>
        <w:ind w:left="6431" w:hanging="360"/>
      </w:pPr>
    </w:lvl>
    <w:lvl w:ilvl="8" w:tplc="0408001B" w:tentative="1">
      <w:start w:val="1"/>
      <w:numFmt w:val="lowerRoman"/>
      <w:lvlText w:val="%9."/>
      <w:lvlJc w:val="right"/>
      <w:pPr>
        <w:ind w:left="7151" w:hanging="180"/>
      </w:pPr>
    </w:lvl>
  </w:abstractNum>
  <w:abstractNum w:abstractNumId="20">
    <w:nsid w:val="3A8D60AB"/>
    <w:multiLevelType w:val="multilevel"/>
    <w:tmpl w:val="BBCAB908"/>
    <w:lvl w:ilvl="0">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3F55502F"/>
    <w:multiLevelType w:val="hybridMultilevel"/>
    <w:tmpl w:val="3EC44B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FD344CF"/>
    <w:multiLevelType w:val="hybridMultilevel"/>
    <w:tmpl w:val="DF5A0908"/>
    <w:lvl w:ilvl="0" w:tplc="E00CADE4">
      <w:start w:val="1"/>
      <w:numFmt w:val="decimal"/>
      <w:lvlText w:val="%1."/>
      <w:lvlJc w:val="left"/>
      <w:pPr>
        <w:ind w:left="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BAC792">
      <w:start w:val="1"/>
      <w:numFmt w:val="lowerLetter"/>
      <w:lvlText w:val="%2"/>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ADFFC">
      <w:start w:val="1"/>
      <w:numFmt w:val="lowerRoman"/>
      <w:lvlText w:val="%3"/>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449FC">
      <w:start w:val="1"/>
      <w:numFmt w:val="decimal"/>
      <w:lvlText w:val="%4"/>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124E6A">
      <w:start w:val="1"/>
      <w:numFmt w:val="lowerLetter"/>
      <w:lvlText w:val="%5"/>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6CFAC0">
      <w:start w:val="1"/>
      <w:numFmt w:val="lowerRoman"/>
      <w:lvlText w:val="%6"/>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30B336">
      <w:start w:val="1"/>
      <w:numFmt w:val="decimal"/>
      <w:lvlText w:val="%7"/>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41488">
      <w:start w:val="1"/>
      <w:numFmt w:val="lowerLetter"/>
      <w:lvlText w:val="%8"/>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2A788">
      <w:start w:val="1"/>
      <w:numFmt w:val="lowerRoman"/>
      <w:lvlText w:val="%9"/>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nsid w:val="41481D94"/>
    <w:multiLevelType w:val="hybridMultilevel"/>
    <w:tmpl w:val="F336F668"/>
    <w:lvl w:ilvl="0" w:tplc="A0F0B40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2C2C2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8C38C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24123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9A6F1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4047E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36EAB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81A2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7CA06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44083724"/>
    <w:multiLevelType w:val="hybridMultilevel"/>
    <w:tmpl w:val="3CDA0B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134782"/>
    <w:multiLevelType w:val="hybridMultilevel"/>
    <w:tmpl w:val="3258AD72"/>
    <w:lvl w:ilvl="0" w:tplc="591055AA">
      <w:start w:val="1"/>
      <w:numFmt w:val="decimal"/>
      <w:lvlText w:val="%1)"/>
      <w:lvlJc w:val="left"/>
      <w:pPr>
        <w:ind w:left="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C73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036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6C5E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2BE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622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F8C8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40CC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020E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44F372BC"/>
    <w:multiLevelType w:val="hybridMultilevel"/>
    <w:tmpl w:val="E2545ACC"/>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7">
    <w:nsid w:val="4AC8127B"/>
    <w:multiLevelType w:val="hybridMultilevel"/>
    <w:tmpl w:val="3BF48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CB62E69"/>
    <w:multiLevelType w:val="hybridMultilevel"/>
    <w:tmpl w:val="3FE8F9E8"/>
    <w:lvl w:ilvl="0" w:tplc="FE94F914">
      <w:start w:val="33"/>
      <w:numFmt w:val="lowerRoman"/>
      <w:lvlText w:val="%1"/>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F061E2A">
      <w:start w:val="1"/>
      <w:numFmt w:val="lowerLetter"/>
      <w:lvlText w:val="%2"/>
      <w:lvlJc w:val="left"/>
      <w:pPr>
        <w:ind w:left="1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7520F178">
      <w:start w:val="1"/>
      <w:numFmt w:val="lowerRoman"/>
      <w:lvlText w:val="%3"/>
      <w:lvlJc w:val="left"/>
      <w:pPr>
        <w:ind w:left="1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350EC72A">
      <w:start w:val="1"/>
      <w:numFmt w:val="decimal"/>
      <w:lvlText w:val="%4"/>
      <w:lvlJc w:val="left"/>
      <w:pPr>
        <w:ind w:left="2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1318EAF2">
      <w:start w:val="1"/>
      <w:numFmt w:val="lowerLetter"/>
      <w:lvlText w:val="%5"/>
      <w:lvlJc w:val="left"/>
      <w:pPr>
        <w:ind w:left="3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E5F6C7C0">
      <w:start w:val="1"/>
      <w:numFmt w:val="lowerRoman"/>
      <w:lvlText w:val="%6"/>
      <w:lvlJc w:val="left"/>
      <w:pPr>
        <w:ind w:left="4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AB8207D6">
      <w:start w:val="1"/>
      <w:numFmt w:val="decimal"/>
      <w:lvlText w:val="%7"/>
      <w:lvlJc w:val="left"/>
      <w:pPr>
        <w:ind w:left="4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DD9E9020">
      <w:start w:val="1"/>
      <w:numFmt w:val="lowerLetter"/>
      <w:lvlText w:val="%8"/>
      <w:lvlJc w:val="left"/>
      <w:pPr>
        <w:ind w:left="5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C2D02C56">
      <w:start w:val="1"/>
      <w:numFmt w:val="lowerRoman"/>
      <w:lvlText w:val="%9"/>
      <w:lvlJc w:val="left"/>
      <w:pPr>
        <w:ind w:left="6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9">
    <w:nsid w:val="50BD1927"/>
    <w:multiLevelType w:val="hybridMultilevel"/>
    <w:tmpl w:val="254C5974"/>
    <w:lvl w:ilvl="0" w:tplc="3E7A62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DE2A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1252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C3F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84D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CEED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3240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D488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0AD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nsid w:val="5AA23AF3"/>
    <w:multiLevelType w:val="hybridMultilevel"/>
    <w:tmpl w:val="7118FDE2"/>
    <w:lvl w:ilvl="0" w:tplc="6EECCA48">
      <w:start w:val="1"/>
      <w:numFmt w:val="decimal"/>
      <w:lvlText w:val="%1."/>
      <w:lvlJc w:val="left"/>
      <w:pPr>
        <w:ind w:left="1137" w:hanging="342"/>
      </w:pPr>
      <w:rPr>
        <w:rFonts w:ascii="Arial" w:eastAsia="Arial" w:hAnsi="Arial" w:cs="Arial" w:hint="default"/>
        <w:spacing w:val="-1"/>
        <w:w w:val="100"/>
        <w:sz w:val="22"/>
        <w:szCs w:val="22"/>
        <w:lang w:val="el-GR" w:eastAsia="el-GR" w:bidi="el-GR"/>
      </w:rPr>
    </w:lvl>
    <w:lvl w:ilvl="1" w:tplc="A19689DE">
      <w:start w:val="1"/>
      <w:numFmt w:val="decimal"/>
      <w:lvlText w:val="%2."/>
      <w:lvlJc w:val="left"/>
      <w:pPr>
        <w:ind w:left="1391" w:hanging="360"/>
      </w:pPr>
      <w:rPr>
        <w:rFonts w:ascii="Times New Roman" w:eastAsia="Times New Roman" w:hAnsi="Times New Roman" w:cs="Times New Roman" w:hint="default"/>
        <w:spacing w:val="0"/>
        <w:w w:val="99"/>
        <w:sz w:val="20"/>
        <w:szCs w:val="20"/>
        <w:lang w:val="el-GR" w:eastAsia="el-GR" w:bidi="el-GR"/>
      </w:rPr>
    </w:lvl>
    <w:lvl w:ilvl="2" w:tplc="8C0291F8">
      <w:numFmt w:val="bullet"/>
      <w:lvlText w:val="•"/>
      <w:lvlJc w:val="left"/>
      <w:pPr>
        <w:ind w:left="2482" w:hanging="360"/>
      </w:pPr>
      <w:rPr>
        <w:rFonts w:hint="default"/>
        <w:lang w:val="el-GR" w:eastAsia="el-GR" w:bidi="el-GR"/>
      </w:rPr>
    </w:lvl>
    <w:lvl w:ilvl="3" w:tplc="65328CFE">
      <w:numFmt w:val="bullet"/>
      <w:lvlText w:val="•"/>
      <w:lvlJc w:val="left"/>
      <w:pPr>
        <w:ind w:left="3565" w:hanging="360"/>
      </w:pPr>
      <w:rPr>
        <w:rFonts w:hint="default"/>
        <w:lang w:val="el-GR" w:eastAsia="el-GR" w:bidi="el-GR"/>
      </w:rPr>
    </w:lvl>
    <w:lvl w:ilvl="4" w:tplc="6DC6D96C">
      <w:numFmt w:val="bullet"/>
      <w:lvlText w:val="•"/>
      <w:lvlJc w:val="left"/>
      <w:pPr>
        <w:ind w:left="4648" w:hanging="360"/>
      </w:pPr>
      <w:rPr>
        <w:rFonts w:hint="default"/>
        <w:lang w:val="el-GR" w:eastAsia="el-GR" w:bidi="el-GR"/>
      </w:rPr>
    </w:lvl>
    <w:lvl w:ilvl="5" w:tplc="AFFCEBD6">
      <w:numFmt w:val="bullet"/>
      <w:lvlText w:val="•"/>
      <w:lvlJc w:val="left"/>
      <w:pPr>
        <w:ind w:left="5731" w:hanging="360"/>
      </w:pPr>
      <w:rPr>
        <w:rFonts w:hint="default"/>
        <w:lang w:val="el-GR" w:eastAsia="el-GR" w:bidi="el-GR"/>
      </w:rPr>
    </w:lvl>
    <w:lvl w:ilvl="6" w:tplc="F9EC8C8C">
      <w:numFmt w:val="bullet"/>
      <w:lvlText w:val="•"/>
      <w:lvlJc w:val="left"/>
      <w:pPr>
        <w:ind w:left="6814" w:hanging="360"/>
      </w:pPr>
      <w:rPr>
        <w:rFonts w:hint="default"/>
        <w:lang w:val="el-GR" w:eastAsia="el-GR" w:bidi="el-GR"/>
      </w:rPr>
    </w:lvl>
    <w:lvl w:ilvl="7" w:tplc="8332B688">
      <w:numFmt w:val="bullet"/>
      <w:lvlText w:val="•"/>
      <w:lvlJc w:val="left"/>
      <w:pPr>
        <w:ind w:left="7897" w:hanging="360"/>
      </w:pPr>
      <w:rPr>
        <w:rFonts w:hint="default"/>
        <w:lang w:val="el-GR" w:eastAsia="el-GR" w:bidi="el-GR"/>
      </w:rPr>
    </w:lvl>
    <w:lvl w:ilvl="8" w:tplc="27900916">
      <w:numFmt w:val="bullet"/>
      <w:lvlText w:val="•"/>
      <w:lvlJc w:val="left"/>
      <w:pPr>
        <w:ind w:left="8980" w:hanging="360"/>
      </w:pPr>
      <w:rPr>
        <w:rFonts w:hint="default"/>
        <w:lang w:val="el-GR" w:eastAsia="el-GR" w:bidi="el-GR"/>
      </w:rPr>
    </w:lvl>
  </w:abstractNum>
  <w:abstractNum w:abstractNumId="31">
    <w:nsid w:val="5AE96BB8"/>
    <w:multiLevelType w:val="hybridMultilevel"/>
    <w:tmpl w:val="027249D4"/>
    <w:lvl w:ilvl="0" w:tplc="2A349AE6">
      <w:numFmt w:val="bullet"/>
      <w:lvlText w:val="*"/>
      <w:lvlJc w:val="left"/>
      <w:pPr>
        <w:ind w:left="497" w:hanging="117"/>
      </w:pPr>
      <w:rPr>
        <w:rFonts w:hint="default"/>
        <w:w w:val="77"/>
      </w:rPr>
    </w:lvl>
    <w:lvl w:ilvl="1" w:tplc="E56E612C">
      <w:numFmt w:val="bullet"/>
      <w:lvlText w:val="•"/>
      <w:lvlJc w:val="left"/>
      <w:pPr>
        <w:ind w:left="737" w:hanging="121"/>
      </w:pPr>
      <w:rPr>
        <w:rFonts w:ascii="Times New Roman" w:eastAsia="Times New Roman" w:hAnsi="Times New Roman" w:hint="default"/>
        <w:w w:val="170"/>
        <w:sz w:val="18"/>
      </w:rPr>
    </w:lvl>
    <w:lvl w:ilvl="2" w:tplc="5A9EE6A2">
      <w:numFmt w:val="bullet"/>
      <w:lvlText w:val="•"/>
      <w:lvlJc w:val="left"/>
      <w:pPr>
        <w:ind w:left="1891" w:hanging="121"/>
      </w:pPr>
      <w:rPr>
        <w:rFonts w:hint="default"/>
      </w:rPr>
    </w:lvl>
    <w:lvl w:ilvl="3" w:tplc="506825D8">
      <w:numFmt w:val="bullet"/>
      <w:lvlText w:val="•"/>
      <w:lvlJc w:val="left"/>
      <w:pPr>
        <w:ind w:left="3043" w:hanging="121"/>
      </w:pPr>
      <w:rPr>
        <w:rFonts w:hint="default"/>
      </w:rPr>
    </w:lvl>
    <w:lvl w:ilvl="4" w:tplc="207E0552">
      <w:numFmt w:val="bullet"/>
      <w:lvlText w:val="•"/>
      <w:lvlJc w:val="left"/>
      <w:pPr>
        <w:ind w:left="4195" w:hanging="121"/>
      </w:pPr>
      <w:rPr>
        <w:rFonts w:hint="default"/>
      </w:rPr>
    </w:lvl>
    <w:lvl w:ilvl="5" w:tplc="87CC39B6">
      <w:numFmt w:val="bullet"/>
      <w:lvlText w:val="•"/>
      <w:lvlJc w:val="left"/>
      <w:pPr>
        <w:ind w:left="5347" w:hanging="121"/>
      </w:pPr>
      <w:rPr>
        <w:rFonts w:hint="default"/>
      </w:rPr>
    </w:lvl>
    <w:lvl w:ilvl="6" w:tplc="4EE874EC">
      <w:numFmt w:val="bullet"/>
      <w:lvlText w:val="•"/>
      <w:lvlJc w:val="left"/>
      <w:pPr>
        <w:ind w:left="6499" w:hanging="121"/>
      </w:pPr>
      <w:rPr>
        <w:rFonts w:hint="default"/>
      </w:rPr>
    </w:lvl>
    <w:lvl w:ilvl="7" w:tplc="F208AEF4">
      <w:numFmt w:val="bullet"/>
      <w:lvlText w:val="•"/>
      <w:lvlJc w:val="left"/>
      <w:pPr>
        <w:ind w:left="7650" w:hanging="121"/>
      </w:pPr>
      <w:rPr>
        <w:rFonts w:hint="default"/>
      </w:rPr>
    </w:lvl>
    <w:lvl w:ilvl="8" w:tplc="518A7EA6">
      <w:numFmt w:val="bullet"/>
      <w:lvlText w:val="•"/>
      <w:lvlJc w:val="left"/>
      <w:pPr>
        <w:ind w:left="8802" w:hanging="121"/>
      </w:pPr>
      <w:rPr>
        <w:rFonts w:hint="default"/>
      </w:rPr>
    </w:lvl>
  </w:abstractNum>
  <w:abstractNum w:abstractNumId="32">
    <w:nsid w:val="605913E1"/>
    <w:multiLevelType w:val="hybridMultilevel"/>
    <w:tmpl w:val="92E01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862938"/>
    <w:multiLevelType w:val="hybridMultilevel"/>
    <w:tmpl w:val="2B2CB8D0"/>
    <w:lvl w:ilvl="0" w:tplc="95BE10DE">
      <w:numFmt w:val="bullet"/>
      <w:lvlText w:val="-"/>
      <w:lvlJc w:val="left"/>
      <w:pPr>
        <w:ind w:left="55" w:hanging="120"/>
      </w:pPr>
      <w:rPr>
        <w:rFonts w:ascii="Times New Roman" w:eastAsia="Times New Roman" w:hAnsi="Times New Roman" w:cs="Times New Roman" w:hint="default"/>
        <w:w w:val="100"/>
        <w:sz w:val="21"/>
        <w:szCs w:val="21"/>
        <w:lang w:val="el-GR" w:eastAsia="el-GR" w:bidi="el-GR"/>
      </w:rPr>
    </w:lvl>
    <w:lvl w:ilvl="1" w:tplc="508CA37A">
      <w:numFmt w:val="bullet"/>
      <w:lvlText w:val="•"/>
      <w:lvlJc w:val="left"/>
      <w:pPr>
        <w:ind w:left="949" w:hanging="120"/>
      </w:pPr>
      <w:rPr>
        <w:rFonts w:hint="default"/>
        <w:lang w:val="el-GR" w:eastAsia="el-GR" w:bidi="el-GR"/>
      </w:rPr>
    </w:lvl>
    <w:lvl w:ilvl="2" w:tplc="FEEC291E">
      <w:numFmt w:val="bullet"/>
      <w:lvlText w:val="•"/>
      <w:lvlJc w:val="left"/>
      <w:pPr>
        <w:ind w:left="1838" w:hanging="120"/>
      </w:pPr>
      <w:rPr>
        <w:rFonts w:hint="default"/>
        <w:lang w:val="el-GR" w:eastAsia="el-GR" w:bidi="el-GR"/>
      </w:rPr>
    </w:lvl>
    <w:lvl w:ilvl="3" w:tplc="CD0AB05C">
      <w:numFmt w:val="bullet"/>
      <w:lvlText w:val="•"/>
      <w:lvlJc w:val="left"/>
      <w:pPr>
        <w:ind w:left="2727" w:hanging="120"/>
      </w:pPr>
      <w:rPr>
        <w:rFonts w:hint="default"/>
        <w:lang w:val="el-GR" w:eastAsia="el-GR" w:bidi="el-GR"/>
      </w:rPr>
    </w:lvl>
    <w:lvl w:ilvl="4" w:tplc="50E84A46">
      <w:numFmt w:val="bullet"/>
      <w:lvlText w:val="•"/>
      <w:lvlJc w:val="left"/>
      <w:pPr>
        <w:ind w:left="3616" w:hanging="120"/>
      </w:pPr>
      <w:rPr>
        <w:rFonts w:hint="default"/>
        <w:lang w:val="el-GR" w:eastAsia="el-GR" w:bidi="el-GR"/>
      </w:rPr>
    </w:lvl>
    <w:lvl w:ilvl="5" w:tplc="DA1AD438">
      <w:numFmt w:val="bullet"/>
      <w:lvlText w:val="•"/>
      <w:lvlJc w:val="left"/>
      <w:pPr>
        <w:ind w:left="4505" w:hanging="120"/>
      </w:pPr>
      <w:rPr>
        <w:rFonts w:hint="default"/>
        <w:lang w:val="el-GR" w:eastAsia="el-GR" w:bidi="el-GR"/>
      </w:rPr>
    </w:lvl>
    <w:lvl w:ilvl="6" w:tplc="133C603E">
      <w:numFmt w:val="bullet"/>
      <w:lvlText w:val="•"/>
      <w:lvlJc w:val="left"/>
      <w:pPr>
        <w:ind w:left="5394" w:hanging="120"/>
      </w:pPr>
      <w:rPr>
        <w:rFonts w:hint="default"/>
        <w:lang w:val="el-GR" w:eastAsia="el-GR" w:bidi="el-GR"/>
      </w:rPr>
    </w:lvl>
    <w:lvl w:ilvl="7" w:tplc="92680A52">
      <w:numFmt w:val="bullet"/>
      <w:lvlText w:val="•"/>
      <w:lvlJc w:val="left"/>
      <w:pPr>
        <w:ind w:left="6283" w:hanging="120"/>
      </w:pPr>
      <w:rPr>
        <w:rFonts w:hint="default"/>
        <w:lang w:val="el-GR" w:eastAsia="el-GR" w:bidi="el-GR"/>
      </w:rPr>
    </w:lvl>
    <w:lvl w:ilvl="8" w:tplc="53123612">
      <w:numFmt w:val="bullet"/>
      <w:lvlText w:val="•"/>
      <w:lvlJc w:val="left"/>
      <w:pPr>
        <w:ind w:left="7172" w:hanging="120"/>
      </w:pPr>
      <w:rPr>
        <w:rFonts w:hint="default"/>
        <w:lang w:val="el-GR" w:eastAsia="el-GR" w:bidi="el-GR"/>
      </w:rPr>
    </w:lvl>
  </w:abstractNum>
  <w:abstractNum w:abstractNumId="34">
    <w:nsid w:val="64A84F23"/>
    <w:multiLevelType w:val="hybridMultilevel"/>
    <w:tmpl w:val="5948A56A"/>
    <w:lvl w:ilvl="0" w:tplc="77EABF0E">
      <w:start w:val="1"/>
      <w:numFmt w:val="decimal"/>
      <w:lvlText w:val="%1)"/>
      <w:lvlJc w:val="left"/>
      <w:pPr>
        <w:ind w:left="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A887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2CA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CA5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C6DD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A66B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4872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A247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9E9B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nsid w:val="65536F1E"/>
    <w:multiLevelType w:val="hybridMultilevel"/>
    <w:tmpl w:val="29A86A52"/>
    <w:lvl w:ilvl="0" w:tplc="511ACBB4">
      <w:start w:val="1"/>
      <w:numFmt w:val="decimal"/>
      <w:lvlText w:val="%1."/>
      <w:lvlJc w:val="left"/>
      <w:pPr>
        <w:ind w:left="59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1" w:tplc="30847F12">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6920637C">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17628432">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10A6046A">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5FCFE76">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A50898B8">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4DC8537C">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0C4059AC">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36">
    <w:nsid w:val="66093F57"/>
    <w:multiLevelType w:val="hybridMultilevel"/>
    <w:tmpl w:val="60CCCF18"/>
    <w:lvl w:ilvl="0" w:tplc="86B071B4">
      <w:numFmt w:val="bullet"/>
      <w:lvlText w:val="-"/>
      <w:lvlJc w:val="left"/>
      <w:pPr>
        <w:ind w:left="177" w:hanging="123"/>
      </w:pPr>
      <w:rPr>
        <w:rFonts w:ascii="Times New Roman" w:eastAsia="Times New Roman" w:hAnsi="Times New Roman" w:cs="Times New Roman" w:hint="default"/>
        <w:w w:val="100"/>
        <w:sz w:val="21"/>
        <w:szCs w:val="21"/>
        <w:lang w:val="el-GR" w:eastAsia="el-GR" w:bidi="el-GR"/>
      </w:rPr>
    </w:lvl>
    <w:lvl w:ilvl="1" w:tplc="5FA6B680">
      <w:numFmt w:val="bullet"/>
      <w:lvlText w:val="•"/>
      <w:lvlJc w:val="left"/>
      <w:pPr>
        <w:ind w:left="1057" w:hanging="123"/>
      </w:pPr>
      <w:rPr>
        <w:rFonts w:hint="default"/>
        <w:lang w:val="el-GR" w:eastAsia="el-GR" w:bidi="el-GR"/>
      </w:rPr>
    </w:lvl>
    <w:lvl w:ilvl="2" w:tplc="FDAC7E12">
      <w:numFmt w:val="bullet"/>
      <w:lvlText w:val="•"/>
      <w:lvlJc w:val="left"/>
      <w:pPr>
        <w:ind w:left="1934" w:hanging="123"/>
      </w:pPr>
      <w:rPr>
        <w:rFonts w:hint="default"/>
        <w:lang w:val="el-GR" w:eastAsia="el-GR" w:bidi="el-GR"/>
      </w:rPr>
    </w:lvl>
    <w:lvl w:ilvl="3" w:tplc="F7C60F70">
      <w:numFmt w:val="bullet"/>
      <w:lvlText w:val="•"/>
      <w:lvlJc w:val="left"/>
      <w:pPr>
        <w:ind w:left="2811" w:hanging="123"/>
      </w:pPr>
      <w:rPr>
        <w:rFonts w:hint="default"/>
        <w:lang w:val="el-GR" w:eastAsia="el-GR" w:bidi="el-GR"/>
      </w:rPr>
    </w:lvl>
    <w:lvl w:ilvl="4" w:tplc="BE460980">
      <w:numFmt w:val="bullet"/>
      <w:lvlText w:val="•"/>
      <w:lvlJc w:val="left"/>
      <w:pPr>
        <w:ind w:left="3688" w:hanging="123"/>
      </w:pPr>
      <w:rPr>
        <w:rFonts w:hint="default"/>
        <w:lang w:val="el-GR" w:eastAsia="el-GR" w:bidi="el-GR"/>
      </w:rPr>
    </w:lvl>
    <w:lvl w:ilvl="5" w:tplc="E87C6290">
      <w:numFmt w:val="bullet"/>
      <w:lvlText w:val="•"/>
      <w:lvlJc w:val="left"/>
      <w:pPr>
        <w:ind w:left="4565" w:hanging="123"/>
      </w:pPr>
      <w:rPr>
        <w:rFonts w:hint="default"/>
        <w:lang w:val="el-GR" w:eastAsia="el-GR" w:bidi="el-GR"/>
      </w:rPr>
    </w:lvl>
    <w:lvl w:ilvl="6" w:tplc="8DD80BFA">
      <w:numFmt w:val="bullet"/>
      <w:lvlText w:val="•"/>
      <w:lvlJc w:val="left"/>
      <w:pPr>
        <w:ind w:left="5442" w:hanging="123"/>
      </w:pPr>
      <w:rPr>
        <w:rFonts w:hint="default"/>
        <w:lang w:val="el-GR" w:eastAsia="el-GR" w:bidi="el-GR"/>
      </w:rPr>
    </w:lvl>
    <w:lvl w:ilvl="7" w:tplc="BF8ABDD2">
      <w:numFmt w:val="bullet"/>
      <w:lvlText w:val="•"/>
      <w:lvlJc w:val="left"/>
      <w:pPr>
        <w:ind w:left="6319" w:hanging="123"/>
      </w:pPr>
      <w:rPr>
        <w:rFonts w:hint="default"/>
        <w:lang w:val="el-GR" w:eastAsia="el-GR" w:bidi="el-GR"/>
      </w:rPr>
    </w:lvl>
    <w:lvl w:ilvl="8" w:tplc="DB68B1F6">
      <w:numFmt w:val="bullet"/>
      <w:lvlText w:val="•"/>
      <w:lvlJc w:val="left"/>
      <w:pPr>
        <w:ind w:left="7196" w:hanging="123"/>
      </w:pPr>
      <w:rPr>
        <w:rFonts w:hint="default"/>
        <w:lang w:val="el-GR" w:eastAsia="el-GR" w:bidi="el-GR"/>
      </w:rPr>
    </w:lvl>
  </w:abstractNum>
  <w:abstractNum w:abstractNumId="37">
    <w:nsid w:val="67573A12"/>
    <w:multiLevelType w:val="hybridMultilevel"/>
    <w:tmpl w:val="7C589A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401088"/>
    <w:multiLevelType w:val="hybridMultilevel"/>
    <w:tmpl w:val="6354E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2493265"/>
    <w:multiLevelType w:val="hybridMultilevel"/>
    <w:tmpl w:val="391C4E44"/>
    <w:lvl w:ilvl="0" w:tplc="0DAA9EBA">
      <w:start w:val="1"/>
      <w:numFmt w:val="decimal"/>
      <w:lvlText w:val="%1."/>
      <w:lvlJc w:val="left"/>
      <w:pPr>
        <w:ind w:left="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4C754">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022B2">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CCDE0E">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AE894">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70AD2E">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20C8C6">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09630">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86800">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nsid w:val="7AE8687E"/>
    <w:multiLevelType w:val="hybridMultilevel"/>
    <w:tmpl w:val="08E463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8"/>
  </w:num>
  <w:num w:numId="4">
    <w:abstractNumId w:val="1"/>
  </w:num>
  <w:num w:numId="5">
    <w:abstractNumId w:val="27"/>
  </w:num>
  <w:num w:numId="6">
    <w:abstractNumId w:val="16"/>
  </w:num>
  <w:num w:numId="7">
    <w:abstractNumId w:val="7"/>
  </w:num>
  <w:num w:numId="8">
    <w:abstractNumId w:val="18"/>
  </w:num>
  <w:num w:numId="9">
    <w:abstractNumId w:val="37"/>
  </w:num>
  <w:num w:numId="10">
    <w:abstractNumId w:val="6"/>
  </w:num>
  <w:num w:numId="11">
    <w:abstractNumId w:val="40"/>
  </w:num>
  <w:num w:numId="12">
    <w:abstractNumId w:val="3"/>
  </w:num>
  <w:num w:numId="13">
    <w:abstractNumId w:val="24"/>
  </w:num>
  <w:num w:numId="14">
    <w:abstractNumId w:val="32"/>
  </w:num>
  <w:num w:numId="15">
    <w:abstractNumId w:val="21"/>
  </w:num>
  <w:num w:numId="16">
    <w:abstractNumId w:val="39"/>
  </w:num>
  <w:num w:numId="17">
    <w:abstractNumId w:val="11"/>
  </w:num>
  <w:num w:numId="18">
    <w:abstractNumId w:val="35"/>
  </w:num>
  <w:num w:numId="19">
    <w:abstractNumId w:val="22"/>
  </w:num>
  <w:num w:numId="20">
    <w:abstractNumId w:val="20"/>
  </w:num>
  <w:num w:numId="21">
    <w:abstractNumId w:val="4"/>
  </w:num>
  <w:num w:numId="22">
    <w:abstractNumId w:val="10"/>
  </w:num>
  <w:num w:numId="23">
    <w:abstractNumId w:val="29"/>
  </w:num>
  <w:num w:numId="24">
    <w:abstractNumId w:val="25"/>
  </w:num>
  <w:num w:numId="25">
    <w:abstractNumId w:val="5"/>
  </w:num>
  <w:num w:numId="26">
    <w:abstractNumId w:val="14"/>
  </w:num>
  <w:num w:numId="27">
    <w:abstractNumId w:val="34"/>
  </w:num>
  <w:num w:numId="28">
    <w:abstractNumId w:val="13"/>
  </w:num>
  <w:num w:numId="29">
    <w:abstractNumId w:val="28"/>
  </w:num>
  <w:num w:numId="30">
    <w:abstractNumId w:val="17"/>
  </w:num>
  <w:num w:numId="31">
    <w:abstractNumId w:val="12"/>
  </w:num>
  <w:num w:numId="32">
    <w:abstractNumId w:val="23"/>
  </w:num>
  <w:num w:numId="33">
    <w:abstractNumId w:val="8"/>
  </w:num>
  <w:num w:numId="34">
    <w:abstractNumId w:val="31"/>
  </w:num>
  <w:num w:numId="35">
    <w:abstractNumId w:val="19"/>
  </w:num>
  <w:num w:numId="36">
    <w:abstractNumId w:val="26"/>
  </w:num>
  <w:num w:numId="37">
    <w:abstractNumId w:val="30"/>
  </w:num>
  <w:num w:numId="38">
    <w:abstractNumId w:val="36"/>
  </w:num>
  <w:num w:numId="39">
    <w:abstractNumId w:val="33"/>
  </w:num>
  <w:num w:numId="40">
    <w:abstractNumId w:val="9"/>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C24723"/>
    <w:rsid w:val="00021598"/>
    <w:rsid w:val="00030C10"/>
    <w:rsid w:val="0005350A"/>
    <w:rsid w:val="00063634"/>
    <w:rsid w:val="000677FB"/>
    <w:rsid w:val="000912E2"/>
    <w:rsid w:val="000952FC"/>
    <w:rsid w:val="00096B22"/>
    <w:rsid w:val="00097D71"/>
    <w:rsid w:val="000A55CA"/>
    <w:rsid w:val="000D4A34"/>
    <w:rsid w:val="000E05EB"/>
    <w:rsid w:val="000F5FD2"/>
    <w:rsid w:val="00101645"/>
    <w:rsid w:val="00121D9E"/>
    <w:rsid w:val="001350FE"/>
    <w:rsid w:val="00135A14"/>
    <w:rsid w:val="00141C9B"/>
    <w:rsid w:val="00153EB6"/>
    <w:rsid w:val="001B0F44"/>
    <w:rsid w:val="001E136D"/>
    <w:rsid w:val="001F6704"/>
    <w:rsid w:val="00220B50"/>
    <w:rsid w:val="00221E90"/>
    <w:rsid w:val="00260A6B"/>
    <w:rsid w:val="00270B51"/>
    <w:rsid w:val="00272B3B"/>
    <w:rsid w:val="00276328"/>
    <w:rsid w:val="0028589D"/>
    <w:rsid w:val="002B1152"/>
    <w:rsid w:val="002B61A1"/>
    <w:rsid w:val="002E61D2"/>
    <w:rsid w:val="002F377C"/>
    <w:rsid w:val="00304270"/>
    <w:rsid w:val="00312EF8"/>
    <w:rsid w:val="0031440F"/>
    <w:rsid w:val="003210B5"/>
    <w:rsid w:val="0033461E"/>
    <w:rsid w:val="00370459"/>
    <w:rsid w:val="00370EF4"/>
    <w:rsid w:val="0037720E"/>
    <w:rsid w:val="00393818"/>
    <w:rsid w:val="003C2043"/>
    <w:rsid w:val="003E0EA2"/>
    <w:rsid w:val="003E2061"/>
    <w:rsid w:val="003F1F10"/>
    <w:rsid w:val="00400F7A"/>
    <w:rsid w:val="004264A5"/>
    <w:rsid w:val="004613F0"/>
    <w:rsid w:val="00466246"/>
    <w:rsid w:val="0047271C"/>
    <w:rsid w:val="00482A50"/>
    <w:rsid w:val="004876CB"/>
    <w:rsid w:val="004A2323"/>
    <w:rsid w:val="004C1E22"/>
    <w:rsid w:val="004C7321"/>
    <w:rsid w:val="004D0933"/>
    <w:rsid w:val="004E3294"/>
    <w:rsid w:val="004E5FCE"/>
    <w:rsid w:val="0051148E"/>
    <w:rsid w:val="00527F13"/>
    <w:rsid w:val="005721FC"/>
    <w:rsid w:val="005953CA"/>
    <w:rsid w:val="005979AC"/>
    <w:rsid w:val="00597FFE"/>
    <w:rsid w:val="005A0102"/>
    <w:rsid w:val="005B12AD"/>
    <w:rsid w:val="005B550F"/>
    <w:rsid w:val="005C21E2"/>
    <w:rsid w:val="005C2B3D"/>
    <w:rsid w:val="005C41E5"/>
    <w:rsid w:val="005C42D4"/>
    <w:rsid w:val="005C4BBC"/>
    <w:rsid w:val="005D4A07"/>
    <w:rsid w:val="005E13D6"/>
    <w:rsid w:val="005E6762"/>
    <w:rsid w:val="005E7D3A"/>
    <w:rsid w:val="005F721D"/>
    <w:rsid w:val="00613399"/>
    <w:rsid w:val="0061378E"/>
    <w:rsid w:val="00614692"/>
    <w:rsid w:val="00621A07"/>
    <w:rsid w:val="00631F03"/>
    <w:rsid w:val="006334C0"/>
    <w:rsid w:val="00636FD3"/>
    <w:rsid w:val="006416E0"/>
    <w:rsid w:val="0067692D"/>
    <w:rsid w:val="00677A72"/>
    <w:rsid w:val="006802D4"/>
    <w:rsid w:val="00696F10"/>
    <w:rsid w:val="0069797F"/>
    <w:rsid w:val="006A3447"/>
    <w:rsid w:val="006B0C67"/>
    <w:rsid w:val="006B7E18"/>
    <w:rsid w:val="006C3214"/>
    <w:rsid w:val="006C6A41"/>
    <w:rsid w:val="006E112E"/>
    <w:rsid w:val="006F1F17"/>
    <w:rsid w:val="006F5829"/>
    <w:rsid w:val="007028FE"/>
    <w:rsid w:val="00706A66"/>
    <w:rsid w:val="00717ECF"/>
    <w:rsid w:val="00726253"/>
    <w:rsid w:val="007277B4"/>
    <w:rsid w:val="0073748C"/>
    <w:rsid w:val="00742EA8"/>
    <w:rsid w:val="007566D8"/>
    <w:rsid w:val="00760C33"/>
    <w:rsid w:val="00764F5F"/>
    <w:rsid w:val="00782B98"/>
    <w:rsid w:val="007A1450"/>
    <w:rsid w:val="007B2A6E"/>
    <w:rsid w:val="007C1BD1"/>
    <w:rsid w:val="007C4E39"/>
    <w:rsid w:val="007C611A"/>
    <w:rsid w:val="007D1A86"/>
    <w:rsid w:val="007E2CD3"/>
    <w:rsid w:val="007E54A0"/>
    <w:rsid w:val="007F0947"/>
    <w:rsid w:val="007F0C3F"/>
    <w:rsid w:val="007F71A8"/>
    <w:rsid w:val="00813361"/>
    <w:rsid w:val="00841CE4"/>
    <w:rsid w:val="00842EF8"/>
    <w:rsid w:val="00852042"/>
    <w:rsid w:val="0086525C"/>
    <w:rsid w:val="008A146E"/>
    <w:rsid w:val="008A1B26"/>
    <w:rsid w:val="008B1B9C"/>
    <w:rsid w:val="008D5F07"/>
    <w:rsid w:val="008F7876"/>
    <w:rsid w:val="0091375E"/>
    <w:rsid w:val="009332BF"/>
    <w:rsid w:val="00937702"/>
    <w:rsid w:val="0095343E"/>
    <w:rsid w:val="0095671B"/>
    <w:rsid w:val="009579BF"/>
    <w:rsid w:val="0097198C"/>
    <w:rsid w:val="00973B94"/>
    <w:rsid w:val="00974621"/>
    <w:rsid w:val="00974A1A"/>
    <w:rsid w:val="0098327E"/>
    <w:rsid w:val="0098582C"/>
    <w:rsid w:val="00985CDB"/>
    <w:rsid w:val="00986467"/>
    <w:rsid w:val="00986A17"/>
    <w:rsid w:val="00992ED7"/>
    <w:rsid w:val="009C03AA"/>
    <w:rsid w:val="009C3479"/>
    <w:rsid w:val="009D4E89"/>
    <w:rsid w:val="009E039E"/>
    <w:rsid w:val="00A001A3"/>
    <w:rsid w:val="00A0636A"/>
    <w:rsid w:val="00A37451"/>
    <w:rsid w:val="00A42DAD"/>
    <w:rsid w:val="00A46F55"/>
    <w:rsid w:val="00A54F99"/>
    <w:rsid w:val="00A5737E"/>
    <w:rsid w:val="00A70CE5"/>
    <w:rsid w:val="00A75AB7"/>
    <w:rsid w:val="00A8076D"/>
    <w:rsid w:val="00A842CB"/>
    <w:rsid w:val="00A84694"/>
    <w:rsid w:val="00A949AC"/>
    <w:rsid w:val="00A9770E"/>
    <w:rsid w:val="00AA537B"/>
    <w:rsid w:val="00AB2279"/>
    <w:rsid w:val="00AF0554"/>
    <w:rsid w:val="00AF3245"/>
    <w:rsid w:val="00AF5D02"/>
    <w:rsid w:val="00B04CE2"/>
    <w:rsid w:val="00B24EED"/>
    <w:rsid w:val="00B26D8B"/>
    <w:rsid w:val="00B41FA2"/>
    <w:rsid w:val="00B52513"/>
    <w:rsid w:val="00B56F91"/>
    <w:rsid w:val="00B57603"/>
    <w:rsid w:val="00B636A0"/>
    <w:rsid w:val="00B654FC"/>
    <w:rsid w:val="00B8555A"/>
    <w:rsid w:val="00B8561E"/>
    <w:rsid w:val="00B9052A"/>
    <w:rsid w:val="00B9360E"/>
    <w:rsid w:val="00B970E7"/>
    <w:rsid w:val="00BA0B58"/>
    <w:rsid w:val="00BB18CF"/>
    <w:rsid w:val="00BB2A96"/>
    <w:rsid w:val="00BD219C"/>
    <w:rsid w:val="00BD313F"/>
    <w:rsid w:val="00BD6BE3"/>
    <w:rsid w:val="00BF1FD0"/>
    <w:rsid w:val="00C242B8"/>
    <w:rsid w:val="00C24723"/>
    <w:rsid w:val="00C373D5"/>
    <w:rsid w:val="00C37473"/>
    <w:rsid w:val="00C37F90"/>
    <w:rsid w:val="00C97DC5"/>
    <w:rsid w:val="00CA6B1D"/>
    <w:rsid w:val="00CD7DAD"/>
    <w:rsid w:val="00CE639D"/>
    <w:rsid w:val="00CF0299"/>
    <w:rsid w:val="00CF1D2D"/>
    <w:rsid w:val="00D0594D"/>
    <w:rsid w:val="00D161D9"/>
    <w:rsid w:val="00D2749E"/>
    <w:rsid w:val="00D35BE8"/>
    <w:rsid w:val="00D60B37"/>
    <w:rsid w:val="00D66008"/>
    <w:rsid w:val="00D72096"/>
    <w:rsid w:val="00D85926"/>
    <w:rsid w:val="00DB02A7"/>
    <w:rsid w:val="00DB0B6E"/>
    <w:rsid w:val="00DC2A35"/>
    <w:rsid w:val="00DC2F71"/>
    <w:rsid w:val="00DD1A35"/>
    <w:rsid w:val="00DD4184"/>
    <w:rsid w:val="00DF1A6A"/>
    <w:rsid w:val="00E027BE"/>
    <w:rsid w:val="00E14787"/>
    <w:rsid w:val="00E167FE"/>
    <w:rsid w:val="00E17F87"/>
    <w:rsid w:val="00E24303"/>
    <w:rsid w:val="00E3140E"/>
    <w:rsid w:val="00E329CB"/>
    <w:rsid w:val="00E4341A"/>
    <w:rsid w:val="00E54B0D"/>
    <w:rsid w:val="00E57DA9"/>
    <w:rsid w:val="00E61275"/>
    <w:rsid w:val="00E701D8"/>
    <w:rsid w:val="00E741F8"/>
    <w:rsid w:val="00E7445E"/>
    <w:rsid w:val="00E76F94"/>
    <w:rsid w:val="00E7724E"/>
    <w:rsid w:val="00EA4A72"/>
    <w:rsid w:val="00EA58E2"/>
    <w:rsid w:val="00EB3B8E"/>
    <w:rsid w:val="00EC38F0"/>
    <w:rsid w:val="00ED35F4"/>
    <w:rsid w:val="00EF31C0"/>
    <w:rsid w:val="00EF699B"/>
    <w:rsid w:val="00F0031C"/>
    <w:rsid w:val="00F004BC"/>
    <w:rsid w:val="00F1643F"/>
    <w:rsid w:val="00F36B25"/>
    <w:rsid w:val="00F40B24"/>
    <w:rsid w:val="00F52BC7"/>
    <w:rsid w:val="00F643D2"/>
    <w:rsid w:val="00F7402F"/>
    <w:rsid w:val="00F8185B"/>
    <w:rsid w:val="00F82618"/>
    <w:rsid w:val="00F82894"/>
    <w:rsid w:val="00F91834"/>
    <w:rsid w:val="00FB5655"/>
    <w:rsid w:val="00FD4DFA"/>
    <w:rsid w:val="00FF35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F4"/>
    <w:pPr>
      <w:suppressAutoHyphens/>
      <w:spacing w:after="120" w:line="240" w:lineRule="auto"/>
      <w:jc w:val="both"/>
    </w:pPr>
    <w:rPr>
      <w:rFonts w:ascii="Calibri" w:eastAsia="Times New Roman" w:hAnsi="Calibri" w:cs="Calibri"/>
      <w:szCs w:val="24"/>
      <w:lang w:val="en-GB" w:eastAsia="zh-CN"/>
    </w:rPr>
  </w:style>
  <w:style w:type="paragraph" w:styleId="1">
    <w:name w:val="heading 1"/>
    <w:next w:val="a"/>
    <w:link w:val="1Char"/>
    <w:uiPriority w:val="9"/>
    <w:qFormat/>
    <w:rsid w:val="00974A1A"/>
    <w:pPr>
      <w:keepNext/>
      <w:keepLines/>
      <w:spacing w:after="2" w:line="265" w:lineRule="auto"/>
      <w:ind w:left="982" w:hanging="10"/>
      <w:jc w:val="center"/>
      <w:outlineLvl w:val="0"/>
    </w:pPr>
    <w:rPr>
      <w:rFonts w:ascii="Calibri" w:eastAsia="Calibri" w:hAnsi="Calibri" w:cs="Calibri"/>
      <w:b/>
      <w:color w:val="000000"/>
      <w:sz w:val="20"/>
      <w:lang w:eastAsia="el-GR"/>
    </w:rPr>
  </w:style>
  <w:style w:type="paragraph" w:styleId="2">
    <w:name w:val="heading 2"/>
    <w:basedOn w:val="a"/>
    <w:next w:val="a"/>
    <w:link w:val="2Char"/>
    <w:uiPriority w:val="9"/>
    <w:unhideWhenUsed/>
    <w:qFormat/>
    <w:rsid w:val="00742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782B98"/>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D35F4"/>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b/>
      <w:bCs/>
      <w:color w:val="333399"/>
      <w:sz w:val="40"/>
      <w:szCs w:val="40"/>
      <w:lang w:val="el-GR"/>
    </w:rPr>
  </w:style>
  <w:style w:type="paragraph" w:customStyle="1" w:styleId="normalwithoutspacing">
    <w:name w:val="normal_without_spacing"/>
    <w:basedOn w:val="a"/>
    <w:rsid w:val="00ED35F4"/>
    <w:pPr>
      <w:spacing w:after="60"/>
    </w:pPr>
    <w:rPr>
      <w:lang w:val="el-GR"/>
    </w:rPr>
  </w:style>
  <w:style w:type="character" w:styleId="a3">
    <w:name w:val="Strong"/>
    <w:qFormat/>
    <w:rsid w:val="00852042"/>
    <w:rPr>
      <w:b/>
      <w:bCs/>
    </w:rPr>
  </w:style>
  <w:style w:type="character" w:customStyle="1" w:styleId="a4">
    <w:name w:val="Χαρακτήρες υποσημείωσης"/>
    <w:rsid w:val="00260A6B"/>
    <w:rPr>
      <w:rFonts w:cs="Times New Roman"/>
      <w:vertAlign w:val="superscript"/>
    </w:rPr>
  </w:style>
  <w:style w:type="paragraph" w:customStyle="1" w:styleId="footers">
    <w:name w:val="footers"/>
    <w:basedOn w:val="a"/>
    <w:rsid w:val="00260A6B"/>
    <w:pPr>
      <w:spacing w:after="0"/>
      <w:ind w:left="426" w:hanging="426"/>
    </w:pPr>
    <w:rPr>
      <w:sz w:val="18"/>
      <w:szCs w:val="18"/>
      <w:lang w:val="en-IE"/>
    </w:rPr>
  </w:style>
  <w:style w:type="paragraph" w:styleId="a5">
    <w:name w:val="footnote text"/>
    <w:basedOn w:val="a"/>
    <w:link w:val="Char"/>
    <w:uiPriority w:val="99"/>
    <w:semiHidden/>
    <w:unhideWhenUsed/>
    <w:rsid w:val="00AA537B"/>
    <w:pPr>
      <w:spacing w:after="0"/>
    </w:pPr>
    <w:rPr>
      <w:sz w:val="20"/>
      <w:szCs w:val="20"/>
    </w:rPr>
  </w:style>
  <w:style w:type="character" w:customStyle="1" w:styleId="Char">
    <w:name w:val="Κείμενο υποσημείωσης Char"/>
    <w:basedOn w:val="a0"/>
    <w:link w:val="a5"/>
    <w:uiPriority w:val="99"/>
    <w:semiHidden/>
    <w:rsid w:val="00AA537B"/>
    <w:rPr>
      <w:rFonts w:ascii="Calibri" w:eastAsia="Times New Roman" w:hAnsi="Calibri" w:cs="Calibri"/>
      <w:sz w:val="20"/>
      <w:szCs w:val="20"/>
      <w:lang w:val="en-GB" w:eastAsia="zh-CN"/>
    </w:rPr>
  </w:style>
  <w:style w:type="character" w:styleId="-">
    <w:name w:val="Hyperlink"/>
    <w:basedOn w:val="a0"/>
    <w:uiPriority w:val="99"/>
    <w:unhideWhenUsed/>
    <w:rsid w:val="00AA537B"/>
    <w:rPr>
      <w:color w:val="0563C1" w:themeColor="hyperlink"/>
      <w:u w:val="single"/>
    </w:rPr>
  </w:style>
  <w:style w:type="character" w:customStyle="1" w:styleId="UnresolvedMention">
    <w:name w:val="Unresolved Mention"/>
    <w:basedOn w:val="a0"/>
    <w:uiPriority w:val="99"/>
    <w:semiHidden/>
    <w:unhideWhenUsed/>
    <w:rsid w:val="00AA537B"/>
    <w:rPr>
      <w:color w:val="605E5C"/>
      <w:shd w:val="clear" w:color="auto" w:fill="E1DFDD"/>
    </w:rPr>
  </w:style>
  <w:style w:type="paragraph" w:styleId="a6">
    <w:name w:val="endnote text"/>
    <w:basedOn w:val="a"/>
    <w:link w:val="Char0"/>
    <w:uiPriority w:val="99"/>
    <w:semiHidden/>
    <w:unhideWhenUsed/>
    <w:rsid w:val="000912E2"/>
    <w:pPr>
      <w:spacing w:after="0"/>
    </w:pPr>
    <w:rPr>
      <w:sz w:val="20"/>
      <w:szCs w:val="20"/>
    </w:rPr>
  </w:style>
  <w:style w:type="character" w:customStyle="1" w:styleId="Char0">
    <w:name w:val="Κείμενο σημείωσης τέλους Char"/>
    <w:basedOn w:val="a0"/>
    <w:link w:val="a6"/>
    <w:uiPriority w:val="99"/>
    <w:semiHidden/>
    <w:rsid w:val="000912E2"/>
    <w:rPr>
      <w:rFonts w:ascii="Calibri" w:eastAsia="Times New Roman" w:hAnsi="Calibri" w:cs="Calibri"/>
      <w:sz w:val="20"/>
      <w:szCs w:val="20"/>
      <w:lang w:val="en-GB" w:eastAsia="zh-CN"/>
    </w:rPr>
  </w:style>
  <w:style w:type="character" w:styleId="a7">
    <w:name w:val="footnote reference"/>
    <w:rsid w:val="00C373D5"/>
    <w:rPr>
      <w:vertAlign w:val="superscript"/>
    </w:rPr>
  </w:style>
  <w:style w:type="paragraph" w:customStyle="1" w:styleId="foothanging">
    <w:name w:val="foot_hanging"/>
    <w:basedOn w:val="a5"/>
    <w:rsid w:val="007D1A86"/>
    <w:pPr>
      <w:ind w:left="426" w:hanging="426"/>
    </w:pPr>
    <w:rPr>
      <w:sz w:val="18"/>
      <w:szCs w:val="18"/>
      <w:lang w:val="en-IE"/>
    </w:rPr>
  </w:style>
  <w:style w:type="paragraph" w:styleId="a8">
    <w:name w:val="List Paragraph"/>
    <w:basedOn w:val="a"/>
    <w:uiPriority w:val="34"/>
    <w:qFormat/>
    <w:rsid w:val="00BB2A96"/>
    <w:pPr>
      <w:ind w:left="720"/>
      <w:contextualSpacing/>
    </w:pPr>
  </w:style>
  <w:style w:type="character" w:customStyle="1" w:styleId="3Char">
    <w:name w:val="Επικεφαλίδα 3 Char"/>
    <w:basedOn w:val="a0"/>
    <w:link w:val="3"/>
    <w:uiPriority w:val="9"/>
    <w:rsid w:val="00782B98"/>
    <w:rPr>
      <w:rFonts w:asciiTheme="majorHAnsi" w:eastAsiaTheme="majorEastAsia" w:hAnsiTheme="majorHAnsi" w:cstheme="majorBidi"/>
      <w:color w:val="1F3763" w:themeColor="accent1" w:themeShade="7F"/>
      <w:sz w:val="24"/>
      <w:szCs w:val="24"/>
      <w:lang w:val="en-GB" w:eastAsia="zh-CN"/>
    </w:rPr>
  </w:style>
  <w:style w:type="character" w:customStyle="1" w:styleId="2Char">
    <w:name w:val="Επικεφαλίδα 2 Char"/>
    <w:basedOn w:val="a0"/>
    <w:link w:val="2"/>
    <w:uiPriority w:val="9"/>
    <w:rsid w:val="00742EA8"/>
    <w:rPr>
      <w:rFonts w:asciiTheme="majorHAnsi" w:eastAsiaTheme="majorEastAsia" w:hAnsiTheme="majorHAnsi" w:cstheme="majorBidi"/>
      <w:color w:val="2F5496" w:themeColor="accent1" w:themeShade="BF"/>
      <w:sz w:val="26"/>
      <w:szCs w:val="26"/>
      <w:lang w:val="en-GB" w:eastAsia="zh-CN"/>
    </w:rPr>
  </w:style>
  <w:style w:type="table" w:styleId="a9">
    <w:name w:val="Table Grid"/>
    <w:basedOn w:val="a1"/>
    <w:uiPriority w:val="39"/>
    <w:rsid w:val="00A94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974A1A"/>
    <w:rPr>
      <w:rFonts w:ascii="Calibri" w:eastAsia="Calibri" w:hAnsi="Calibri" w:cs="Calibri"/>
      <w:b/>
      <w:color w:val="000000"/>
      <w:sz w:val="20"/>
      <w:lang w:eastAsia="el-GR"/>
    </w:rPr>
  </w:style>
  <w:style w:type="numbering" w:customStyle="1" w:styleId="NoList1">
    <w:name w:val="No List1"/>
    <w:next w:val="a2"/>
    <w:uiPriority w:val="99"/>
    <w:semiHidden/>
    <w:unhideWhenUsed/>
    <w:rsid w:val="00974A1A"/>
  </w:style>
  <w:style w:type="numbering" w:customStyle="1" w:styleId="NoList11">
    <w:name w:val="No List11"/>
    <w:next w:val="a2"/>
    <w:uiPriority w:val="99"/>
    <w:semiHidden/>
    <w:unhideWhenUsed/>
    <w:rsid w:val="00974A1A"/>
  </w:style>
  <w:style w:type="table" w:customStyle="1" w:styleId="TableGrid">
    <w:name w:val="TableGrid"/>
    <w:rsid w:val="00974A1A"/>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1">
    <w:name w:val="Table Grid1"/>
    <w:basedOn w:val="a1"/>
    <w:next w:val="a9"/>
    <w:uiPriority w:val="39"/>
    <w:rsid w:val="00974A1A"/>
    <w:pPr>
      <w:spacing w:after="0" w:line="240" w:lineRule="auto"/>
    </w:pPr>
    <w:rPr>
      <w:rFonts w:ascii="Calibri" w:eastAsiaTheme="minorEastAsia" w:hAnsi="Calibri" w:cs="Times New Roman"/>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1"/>
    <w:next w:val="a9"/>
    <w:uiPriority w:val="39"/>
    <w:rsid w:val="00974A1A"/>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EB3B8E"/>
    <w:pPr>
      <w:spacing w:after="0"/>
    </w:pPr>
    <w:rPr>
      <w:rFonts w:ascii="Tahoma" w:hAnsi="Tahoma" w:cs="Tahoma"/>
      <w:sz w:val="16"/>
      <w:szCs w:val="16"/>
    </w:rPr>
  </w:style>
  <w:style w:type="character" w:customStyle="1" w:styleId="Char1">
    <w:name w:val="Κείμενο πλαισίου Char"/>
    <w:basedOn w:val="a0"/>
    <w:link w:val="aa"/>
    <w:uiPriority w:val="99"/>
    <w:semiHidden/>
    <w:rsid w:val="00EB3B8E"/>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spp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dhsy.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mi.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t.diavgeia.gov.gr/" TargetMode="External"/><Relationship Id="rId4" Type="http://schemas.openxmlformats.org/officeDocument/2006/relationships/settings" Target="settings.xml"/><Relationship Id="rId9" Type="http://schemas.openxmlformats.org/officeDocument/2006/relationships/hyperlink" Target="http://www.symi.g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4938-ABE3-4327-AC3C-EE638F2A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23997</Words>
  <Characters>129590</Characters>
  <Application>Microsoft Office Word</Application>
  <DocSecurity>0</DocSecurity>
  <Lines>1079</Lines>
  <Paragraphs>306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Moschou</cp:lastModifiedBy>
  <cp:revision>2</cp:revision>
  <dcterms:created xsi:type="dcterms:W3CDTF">2020-10-26T07:04:00Z</dcterms:created>
  <dcterms:modified xsi:type="dcterms:W3CDTF">2020-10-26T07:04:00Z</dcterms:modified>
</cp:coreProperties>
</file>